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44" w:rsidRDefault="00C165D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5048885</wp:posOffset>
            </wp:positionH>
            <wp:positionV relativeFrom="paragraph">
              <wp:posOffset>44450</wp:posOffset>
            </wp:positionV>
            <wp:extent cx="641350" cy="600075"/>
            <wp:effectExtent l="0" t="0" r="0" b="0"/>
            <wp:wrapSquare wrapText="bothSides" distT="0" distB="0" distL="114300" distR="114300"/>
            <wp:docPr id="7" name="image2.png" descr="uluslararasi-iliskiler-png"/>
            <wp:cNvGraphicFramePr/>
            <a:graphic xmlns:a="http://schemas.openxmlformats.org/drawingml/2006/main">
              <a:graphicData uri="http://schemas.openxmlformats.org/drawingml/2006/picture">
                <pic:pic xmlns:pic="http://schemas.openxmlformats.org/drawingml/2006/picture">
                  <pic:nvPicPr>
                    <pic:cNvPr id="0" name="image2.png" descr="uluslararasi-iliskiler-png"/>
                    <pic:cNvPicPr preferRelativeResize="0"/>
                  </pic:nvPicPr>
                  <pic:blipFill>
                    <a:blip r:embed="rId8"/>
                    <a:srcRect/>
                    <a:stretch>
                      <a:fillRect/>
                    </a:stretch>
                  </pic:blipFill>
                  <pic:spPr>
                    <a:xfrm>
                      <a:off x="0" y="0"/>
                      <a:ext cx="641350" cy="600075"/>
                    </a:xfrm>
                    <a:prstGeom prst="rect">
                      <a:avLst/>
                    </a:prstGeom>
                    <a:ln/>
                  </pic:spPr>
                </pic:pic>
              </a:graphicData>
            </a:graphic>
          </wp:anchor>
        </w:drawing>
      </w:r>
    </w:p>
    <w:p w:rsidR="00E07644" w:rsidRDefault="00E0764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p>
    <w:p w:rsidR="00E07644" w:rsidRDefault="00C165D4">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noProof/>
        </w:rPr>
        <w:drawing>
          <wp:anchor distT="0" distB="0" distL="0" distR="0" simplePos="0" relativeHeight="251659264" behindDoc="1" locked="0" layoutInCell="1" hidden="0" allowOverlap="1">
            <wp:simplePos x="0" y="0"/>
            <wp:positionH relativeFrom="column">
              <wp:posOffset>106045</wp:posOffset>
            </wp:positionH>
            <wp:positionV relativeFrom="paragraph">
              <wp:posOffset>-422274</wp:posOffset>
            </wp:positionV>
            <wp:extent cx="716829" cy="725069"/>
            <wp:effectExtent l="0" t="0" r="0" b="0"/>
            <wp:wrapNone/>
            <wp:docPr id="8" name="image1.png" descr="ege_kucuk_gif"/>
            <wp:cNvGraphicFramePr/>
            <a:graphic xmlns:a="http://schemas.openxmlformats.org/drawingml/2006/main">
              <a:graphicData uri="http://schemas.openxmlformats.org/drawingml/2006/picture">
                <pic:pic xmlns:pic="http://schemas.openxmlformats.org/drawingml/2006/picture">
                  <pic:nvPicPr>
                    <pic:cNvPr id="0" name="image1.png" descr="ege_kucuk_gif"/>
                    <pic:cNvPicPr preferRelativeResize="0"/>
                  </pic:nvPicPr>
                  <pic:blipFill>
                    <a:blip r:embed="rId9"/>
                    <a:srcRect/>
                    <a:stretch>
                      <a:fillRect/>
                    </a:stretch>
                  </pic:blipFill>
                  <pic:spPr>
                    <a:xfrm>
                      <a:off x="0" y="0"/>
                      <a:ext cx="716829" cy="725069"/>
                    </a:xfrm>
                    <a:prstGeom prst="rect">
                      <a:avLst/>
                    </a:prstGeom>
                    <a:ln/>
                  </pic:spPr>
                </pic:pic>
              </a:graphicData>
            </a:graphic>
          </wp:anchor>
        </w:drawing>
      </w:r>
    </w:p>
    <w:p w:rsidR="00E07644" w:rsidRDefault="00C165D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EGE ÜNİVERSİTESİ</w:t>
      </w:r>
    </w:p>
    <w:p w:rsidR="00E07644" w:rsidRDefault="00C165D4">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ERASMUS+ ÖĞRENİM HAREKETLİLİĞİ  FAALİYETİ</w:t>
      </w:r>
    </w:p>
    <w:p w:rsidR="00E07644" w:rsidRDefault="00C165D4">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PROJE DÖNEMİ BAŞVURULARI</w:t>
      </w:r>
    </w:p>
    <w:p w:rsidR="00E07644" w:rsidRDefault="00C165D4">
      <w:pPr>
        <w:spacing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u w:val="single"/>
        </w:rPr>
        <w:t>Önemli Uyarı:</w:t>
      </w:r>
      <w:r>
        <w:rPr>
          <w:rFonts w:ascii="Times New Roman" w:eastAsia="Times New Roman" w:hAnsi="Times New Roman" w:cs="Times New Roman"/>
          <w:b/>
          <w:color w:val="FF0000"/>
          <w:sz w:val="24"/>
          <w:szCs w:val="24"/>
        </w:rPr>
        <w:t xml:space="preserve"> Aşağıda yer alan bilgiler, Ulusal Ajans 2022 Proje Dönemi Yükseköğretim Kurumları için El Kitabına göre hazırlanmış olup Ulusal Ajans 2023 Proje Dönemi Yükseköğretim Kurumları için El Kitabı yayınlandığı zaman, bilgilerde değişiklik olması durumunda 2023 El Kitabı kuralları geçerli olacak ve güncellemeler web sayfamızda ilan edilecektir.</w:t>
      </w:r>
    </w:p>
    <w:p w:rsidR="00E07644" w:rsidRDefault="00C165D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EWP (Erasmus Without Paper-Kağıtsız Erasmus) sürecinde, Avrupa Komisyonu kararı uyarınca tüm kurumlararası anlaşmalar (Inter-institutional Agreements-IIAs) online sisteme aktarılmaktadır. Bu aktarım süreci karşı kurumların yanıt vermesine bağlı olarak zaman alabilmektedir. Bu nedenle ilan edilen 26 Ocak 2023 tarihli kurumlararası anlaşmalar listesindeki anlaşma sayısı daha sonradan artış gösterecektir. Ancak ilan kuralları uyarınca, yalnızca karşı kurum onayı alınan anlaşmaların ait olduğu ülke ve kurumlarda hareketlilik gerçekleştirilecektir. Güncel anlaşma listesi, </w:t>
      </w:r>
      <w:r>
        <w:rPr>
          <w:rFonts w:ascii="Times New Roman" w:eastAsia="Times New Roman" w:hAnsi="Times New Roman" w:cs="Times New Roman"/>
          <w:b/>
          <w:color w:val="FF0000"/>
          <w:sz w:val="24"/>
          <w:szCs w:val="24"/>
        </w:rPr>
        <w:t xml:space="preserve">16 Şubat 2023 </w:t>
      </w:r>
      <w:r>
        <w:rPr>
          <w:rFonts w:ascii="Times New Roman" w:eastAsia="Times New Roman" w:hAnsi="Times New Roman" w:cs="Times New Roman"/>
          <w:b/>
          <w:sz w:val="24"/>
          <w:szCs w:val="24"/>
        </w:rPr>
        <w:t>tarihinde tekrar yayınlanacaktır.</w:t>
      </w:r>
    </w:p>
    <w:p w:rsidR="00C128C8" w:rsidRDefault="00C165D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cyan"/>
        </w:rPr>
        <w:t>6 Şubat 2023 tarihinde yaşanan deprem felaketi nedeniyle başvuru takvimi aşağıdaki şekilde güncellenmiştir.</w:t>
      </w:r>
      <w:r>
        <w:rPr>
          <w:rFonts w:ascii="Times New Roman" w:eastAsia="Times New Roman" w:hAnsi="Times New Roman" w:cs="Times New Roman"/>
          <w:b/>
          <w:sz w:val="24"/>
          <w:szCs w:val="24"/>
        </w:rPr>
        <w:t xml:space="preserve"> </w:t>
      </w:r>
    </w:p>
    <w:p w:rsidR="00E07644" w:rsidRDefault="00C128C8">
      <w:pPr>
        <w:spacing w:line="360" w:lineRule="auto"/>
        <w:jc w:val="center"/>
        <w:rPr>
          <w:rFonts w:ascii="Times New Roman" w:eastAsia="Times New Roman" w:hAnsi="Times New Roman" w:cs="Times New Roman"/>
          <w:b/>
          <w:sz w:val="24"/>
          <w:szCs w:val="24"/>
          <w:highlight w:val="magenta"/>
        </w:rPr>
      </w:pPr>
      <w:r w:rsidRPr="00C128C8">
        <w:rPr>
          <w:rFonts w:ascii="Times New Roman" w:eastAsia="Times New Roman" w:hAnsi="Times New Roman" w:cs="Times New Roman"/>
          <w:b/>
          <w:noProof/>
          <w:sz w:val="24"/>
          <w:szCs w:val="24"/>
        </w:rPr>
        <w:drawing>
          <wp:inline distT="0" distB="0" distL="0" distR="0" wp14:anchorId="666B50AC" wp14:editId="32D90D2C">
            <wp:extent cx="5760069" cy="3095625"/>
            <wp:effectExtent l="228600" t="228600" r="222250" b="2190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2624" cy="309699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128C8" w:rsidRDefault="00C128C8">
      <w:pPr>
        <w:spacing w:line="360" w:lineRule="auto"/>
        <w:jc w:val="center"/>
        <w:rPr>
          <w:rFonts w:ascii="Times New Roman" w:eastAsia="Times New Roman" w:hAnsi="Times New Roman" w:cs="Times New Roman"/>
          <w:b/>
          <w:sz w:val="24"/>
          <w:szCs w:val="24"/>
          <w:highlight w:val="magenta"/>
        </w:rPr>
      </w:pP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70C0"/>
          <w:sz w:val="24"/>
          <w:szCs w:val="24"/>
        </w:rPr>
        <w:t>BAŞVURU TAKVİMİ</w:t>
      </w:r>
      <w:r>
        <w:rPr>
          <w:rFonts w:ascii="Times New Roman" w:eastAsia="Times New Roman" w:hAnsi="Times New Roman" w:cs="Times New Roman"/>
          <w:sz w:val="24"/>
          <w:szCs w:val="24"/>
        </w:rPr>
        <w:tab/>
      </w: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806"/>
      </w:tblGrid>
      <w:tr w:rsidR="00E07644">
        <w:trPr>
          <w:trHeight w:val="586"/>
        </w:trPr>
        <w:tc>
          <w:tcPr>
            <w:tcW w:w="6374" w:type="dxa"/>
            <w:vAlign w:val="center"/>
          </w:tcPr>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İlanı</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26 Ocak 2023</w:t>
            </w:r>
          </w:p>
        </w:tc>
      </w:tr>
      <w:tr w:rsidR="00E07644">
        <w:trPr>
          <w:trHeight w:val="586"/>
        </w:trPr>
        <w:tc>
          <w:tcPr>
            <w:tcW w:w="6374" w:type="dxa"/>
            <w:vAlign w:val="center"/>
          </w:tcPr>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 ilanının duyuruda kalma süresi </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Ocak 2023 – 20 Şubat 2023</w:t>
            </w:r>
          </w:p>
        </w:tc>
      </w:tr>
      <w:tr w:rsidR="00E07644">
        <w:trPr>
          <w:trHeight w:val="586"/>
        </w:trPr>
        <w:tc>
          <w:tcPr>
            <w:tcW w:w="6374" w:type="dxa"/>
            <w:vAlign w:val="center"/>
          </w:tcPr>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Anlaşmalar ve kontenjanların güncel hallerinin ilan edilmesi </w:t>
            </w:r>
          </w:p>
        </w:tc>
        <w:tc>
          <w:tcPr>
            <w:tcW w:w="2806" w:type="dxa"/>
            <w:vAlign w:val="center"/>
          </w:tcPr>
          <w:p w:rsidR="00E07644" w:rsidRDefault="00C165D4" w:rsidP="009B725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B725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Şubat 2023</w:t>
            </w:r>
          </w:p>
        </w:tc>
      </w:tr>
      <w:tr w:rsidR="00E07644">
        <w:trPr>
          <w:trHeight w:val="586"/>
        </w:trPr>
        <w:tc>
          <w:tcPr>
            <w:tcW w:w="6374" w:type="dxa"/>
            <w:vAlign w:val="center"/>
          </w:tcPr>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Tarihleri</w:t>
            </w:r>
            <w:r>
              <w:rPr>
                <w:rFonts w:ascii="Times New Roman" w:eastAsia="Times New Roman" w:hAnsi="Times New Roman" w:cs="Times New Roman"/>
                <w:sz w:val="24"/>
                <w:szCs w:val="24"/>
              </w:rPr>
              <w:br/>
              <w:t>(</w:t>
            </w:r>
            <w:r>
              <w:rPr>
                <w:rFonts w:ascii="Times New Roman" w:eastAsia="Times New Roman" w:hAnsi="Times New Roman" w:cs="Times New Roman"/>
                <w:sz w:val="24"/>
                <w:szCs w:val="24"/>
                <w:highlight w:val="yellow"/>
              </w:rPr>
              <w:t>Cumhurbaşkanlığı Kariyer kapısı</w:t>
            </w:r>
            <w:r>
              <w:rPr>
                <w:rFonts w:ascii="Times New Roman" w:eastAsia="Times New Roman" w:hAnsi="Times New Roman" w:cs="Times New Roman"/>
                <w:sz w:val="24"/>
                <w:szCs w:val="24"/>
              </w:rPr>
              <w:t xml:space="preserve"> üzerinden online başvuru yapılacaktır.) </w:t>
            </w:r>
          </w:p>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kılavuzu ayrıca ilan edilecektir]</w:t>
            </w:r>
          </w:p>
        </w:tc>
        <w:tc>
          <w:tcPr>
            <w:tcW w:w="2806" w:type="dxa"/>
            <w:vAlign w:val="center"/>
          </w:tcPr>
          <w:p w:rsidR="00E07644" w:rsidRDefault="00C165D4" w:rsidP="003C2C9C">
            <w:pPr>
              <w:spacing w:after="0" w:line="36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20 Şubat 2023 </w:t>
            </w:r>
            <w:r w:rsidR="003C2C9C">
              <w:rPr>
                <w:rFonts w:ascii="Times New Roman" w:eastAsia="Times New Roman" w:hAnsi="Times New Roman" w:cs="Times New Roman"/>
                <w:color w:val="000000"/>
                <w:sz w:val="24"/>
                <w:szCs w:val="24"/>
              </w:rPr>
              <w:t>Paza</w:t>
            </w:r>
            <w:r w:rsidR="00396F7C">
              <w:rPr>
                <w:rFonts w:ascii="Times New Roman" w:eastAsia="Times New Roman" w:hAnsi="Times New Roman" w:cs="Times New Roman"/>
                <w:color w:val="000000"/>
                <w:sz w:val="24"/>
                <w:szCs w:val="24"/>
              </w:rPr>
              <w:t>r</w:t>
            </w:r>
            <w:r w:rsidR="003C2C9C">
              <w:rPr>
                <w:rFonts w:ascii="Times New Roman" w:eastAsia="Times New Roman" w:hAnsi="Times New Roman" w:cs="Times New Roman"/>
                <w:color w:val="000000"/>
                <w:sz w:val="24"/>
                <w:szCs w:val="24"/>
              </w:rPr>
              <w:t>tesi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08:00</w:t>
            </w:r>
            <w:r>
              <w:rPr>
                <w:rFonts w:ascii="Times New Roman" w:eastAsia="Times New Roman" w:hAnsi="Times New Roman" w:cs="Times New Roman"/>
                <w:color w:val="000000"/>
                <w:sz w:val="24"/>
                <w:szCs w:val="24"/>
              </w:rPr>
              <w:t xml:space="preserve">–  6 Mart 2023 </w:t>
            </w:r>
            <w:r w:rsidR="003C2C9C">
              <w:rPr>
                <w:rFonts w:ascii="Times New Roman" w:eastAsia="Times New Roman" w:hAnsi="Times New Roman" w:cs="Times New Roman"/>
                <w:color w:val="000000"/>
                <w:sz w:val="24"/>
                <w:szCs w:val="24"/>
              </w:rPr>
              <w:t>Pazartesi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yellow"/>
              </w:rPr>
              <w:t>17.00</w:t>
            </w:r>
          </w:p>
        </w:tc>
      </w:tr>
      <w:tr w:rsidR="00E07644">
        <w:trPr>
          <w:trHeight w:val="586"/>
        </w:trPr>
        <w:tc>
          <w:tcPr>
            <w:tcW w:w="6374" w:type="dxa"/>
            <w:vAlign w:val="center"/>
          </w:tcPr>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Başvuran öğrencilerin seçim ölçütlerinde yer alan kriterlere göre uygunluk kontrolünün UİK tarafından yapılması</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6-13 Mart 2023 </w:t>
            </w:r>
          </w:p>
        </w:tc>
      </w:tr>
      <w:tr w:rsidR="00E07644">
        <w:trPr>
          <w:trHeight w:val="586"/>
        </w:trPr>
        <w:tc>
          <w:tcPr>
            <w:tcW w:w="6374" w:type="dxa"/>
            <w:vAlign w:val="center"/>
          </w:tcPr>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Uygunluk kontrol sonuçlarının ilanı ve bölümlere gönderilmesi</w:t>
            </w:r>
          </w:p>
        </w:tc>
        <w:tc>
          <w:tcPr>
            <w:tcW w:w="2806" w:type="dxa"/>
            <w:vAlign w:val="center"/>
          </w:tcPr>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Mart 2023</w:t>
            </w:r>
          </w:p>
        </w:tc>
      </w:tr>
      <w:tr w:rsidR="00E07644">
        <w:trPr>
          <w:trHeight w:val="511"/>
        </w:trPr>
        <w:tc>
          <w:tcPr>
            <w:tcW w:w="6374" w:type="dxa"/>
            <w:vAlign w:val="center"/>
          </w:tcPr>
          <w:p w:rsidR="00E07644" w:rsidRDefault="00C165D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Yabancı Dil Yazılı Sınavı (İngilizce) (Yüz yüze)</w:t>
            </w:r>
          </w:p>
          <w:p w:rsidR="00E07644" w:rsidRDefault="00C165D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Eşdeğer belge sunmayan öğrenciler Yabancı Diller Yüksekokulu tarafından yapılacak EGEPT sınavına gireceklerdir. </w:t>
            </w:r>
          </w:p>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(Almanca Mütercim Tercümanlık ve Alman Dili ve Edebiyatı Bölümleri öğrencileri sadece Almanca dilinden sınava tabii tutulacaklardır)</w:t>
            </w:r>
          </w:p>
          <w:p w:rsidR="00E07644" w:rsidRDefault="00C165D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Başvuruda eşdeğer yabancı dil belgesi sunan öğrenciler, yabancı dil yazılı sınavına giremez.</w:t>
            </w:r>
          </w:p>
          <w:p w:rsidR="00E07644" w:rsidRDefault="00C165D4">
            <w:pPr>
              <w:numPr>
                <w:ilvl w:val="0"/>
                <w:numId w:val="4"/>
              </w:numPr>
              <w:pBdr>
                <w:top w:val="nil"/>
                <w:left w:val="nil"/>
                <w:bottom w:val="nil"/>
                <w:right w:val="nil"/>
                <w:between w:val="nil"/>
              </w:pBd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Başvuruda yüklenen dil belgesi geçersiz ise öğrenci yabancı dil yazılı sınavına girecektir. (geçerli baraj notu ilgili bölümdedir)</w:t>
            </w:r>
          </w:p>
          <w:p w:rsidR="00E07644" w:rsidRDefault="00C165D4">
            <w:pPr>
              <w:numPr>
                <w:ilvl w:val="0"/>
                <w:numId w:val="3"/>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Ege Üniversitesince eşdeğer kabul edilen sonuçlar: (sisteme belge yüklenmelidir)</w:t>
            </w:r>
          </w:p>
          <w:p w:rsidR="00E07644" w:rsidRDefault="00C165D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YDS (son 5 yıl içerisinde alınmış)</w:t>
            </w:r>
          </w:p>
          <w:p w:rsidR="00E07644" w:rsidRDefault="00C165D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TOEFL IBT (son 2 yıl içerisinde alınmış)</w:t>
            </w:r>
          </w:p>
          <w:p w:rsidR="00E07644" w:rsidRDefault="00C165D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YÖKDİL (son 5 yıl içerisinde alınmış)</w:t>
            </w:r>
          </w:p>
          <w:p w:rsidR="00E07644" w:rsidRDefault="00C165D4">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2022 yılında</w:t>
            </w:r>
            <w:r>
              <w:rPr>
                <w:rFonts w:ascii="Times New Roman" w:eastAsia="Times New Roman" w:hAnsi="Times New Roman" w:cs="Times New Roman"/>
                <w:color w:val="000000"/>
                <w:sz w:val="24"/>
                <w:szCs w:val="24"/>
              </w:rPr>
              <w:t xml:space="preserve"> alınmış Yabancı Diller Yüksekokulu tarafından </w:t>
            </w:r>
            <w:r>
              <w:rPr>
                <w:rFonts w:ascii="Times New Roman" w:eastAsia="Times New Roman" w:hAnsi="Times New Roman" w:cs="Times New Roman"/>
                <w:color w:val="000000"/>
                <w:sz w:val="24"/>
                <w:szCs w:val="24"/>
                <w:u w:val="single"/>
              </w:rPr>
              <w:t>Erasmus başvuruları için</w:t>
            </w:r>
            <w:r>
              <w:rPr>
                <w:rFonts w:ascii="Times New Roman" w:eastAsia="Times New Roman" w:hAnsi="Times New Roman" w:cs="Times New Roman"/>
                <w:color w:val="000000"/>
                <w:sz w:val="24"/>
                <w:szCs w:val="24"/>
              </w:rPr>
              <w:t xml:space="preserve"> yapılan EGEPT Sonuç Belgesi</w:t>
            </w:r>
          </w:p>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**Hazırlık muafiyet sınav sonuçları geçerli değildir. Lisansüstü programlar için girilmiş olan Erasmus ile ilgili olmayan sınavlar geçerli değildir.</w:t>
            </w:r>
          </w:p>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***2022 yılında girilen EGEPT dışındaki sonuçlar geçerli değildir.</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 Mart 2023 Salı  </w:t>
            </w:r>
          </w:p>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Saat: 18.00</w:t>
            </w:r>
          </w:p>
          <w:p w:rsidR="00E07644" w:rsidRDefault="00C165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 yerleri ve kuralları, Yabancı Diller Yüksekokulu tarafından ilan edilecektir.)</w:t>
            </w:r>
          </w:p>
        </w:tc>
      </w:tr>
      <w:tr w:rsidR="00E07644">
        <w:trPr>
          <w:trHeight w:val="511"/>
        </w:trPr>
        <w:tc>
          <w:tcPr>
            <w:tcW w:w="6374" w:type="dxa"/>
            <w:vAlign w:val="center"/>
          </w:tcPr>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Yabancı Dil Yazılı Sınav Puanlarının İlanı</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Mart 2023</w:t>
            </w:r>
          </w:p>
        </w:tc>
      </w:tr>
      <w:tr w:rsidR="00E07644">
        <w:trPr>
          <w:trHeight w:val="511"/>
        </w:trPr>
        <w:tc>
          <w:tcPr>
            <w:tcW w:w="6374" w:type="dxa"/>
            <w:vAlign w:val="center"/>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Yabancı Dil Yazılı Mazeret* Sınavı (İngilizce) (Yüz yüze)*</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Mart 2023</w:t>
            </w:r>
          </w:p>
        </w:tc>
      </w:tr>
      <w:tr w:rsidR="00E07644">
        <w:trPr>
          <w:trHeight w:val="511"/>
        </w:trPr>
        <w:tc>
          <w:tcPr>
            <w:tcW w:w="6374" w:type="dxa"/>
            <w:vAlign w:val="center"/>
          </w:tcPr>
          <w:p w:rsidR="00E07644" w:rsidRDefault="00C165D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Yabancı Dil (İngilizce) Konuşma Düzeyi Tespit Sınavı (Yüz yüze)</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20-21 Mart 2023</w:t>
            </w:r>
          </w:p>
          <w:p w:rsidR="009B725A" w:rsidRDefault="009B725A">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(Cuma, Pazartesi, Salı)</w:t>
            </w:r>
          </w:p>
        </w:tc>
      </w:tr>
      <w:tr w:rsidR="00E07644">
        <w:trPr>
          <w:trHeight w:val="511"/>
        </w:trPr>
        <w:tc>
          <w:tcPr>
            <w:tcW w:w="6374" w:type="dxa"/>
            <w:vAlign w:val="center"/>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Yabancı Dil (İngilizce) Konuşma Düzeyi Tespit Sınav Sonuçları ile Önerilen Yerleştirme Listelerinin ilgili Fakülte/Enstitülerden Uluslararası İlişkiler Koordinatörlüğü’ne resmi yazı ile gönderimi</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Mart 2023 Perşembe</w:t>
            </w:r>
          </w:p>
        </w:tc>
      </w:tr>
      <w:tr w:rsidR="00E07644">
        <w:trPr>
          <w:trHeight w:val="613"/>
        </w:trPr>
        <w:tc>
          <w:tcPr>
            <w:tcW w:w="6374" w:type="dxa"/>
            <w:vAlign w:val="center"/>
          </w:tcPr>
          <w:p w:rsidR="00E07644" w:rsidRDefault="00C165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Seçim Sonuç Listesinin UİK tarafından ilanı ve eş zamanlı olarak birimlere resmi yazı ile bildirilmesi </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Mart 2023 Perşembe</w:t>
            </w:r>
          </w:p>
        </w:tc>
      </w:tr>
      <w:tr w:rsidR="00E07644">
        <w:trPr>
          <w:trHeight w:val="613"/>
        </w:trPr>
        <w:tc>
          <w:tcPr>
            <w:tcW w:w="6374" w:type="dxa"/>
            <w:vAlign w:val="center"/>
          </w:tcPr>
          <w:p w:rsidR="00E07644" w:rsidRDefault="00C165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Seçim Sonuçlarına İtiraz Süresi </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Mart – 6 Nisan 2023</w:t>
            </w:r>
          </w:p>
        </w:tc>
      </w:tr>
      <w:tr w:rsidR="00E07644">
        <w:trPr>
          <w:trHeight w:val="613"/>
        </w:trPr>
        <w:tc>
          <w:tcPr>
            <w:tcW w:w="6374" w:type="dxa"/>
            <w:vAlign w:val="center"/>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Feragat Tarihi</w:t>
            </w:r>
          </w:p>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Güz dönemi için:</w:t>
            </w:r>
          </w:p>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Bahar dönemi için:</w:t>
            </w:r>
          </w:p>
        </w:tc>
        <w:tc>
          <w:tcPr>
            <w:tcW w:w="2806" w:type="dxa"/>
            <w:vAlign w:val="center"/>
          </w:tcPr>
          <w:p w:rsidR="00E07644" w:rsidRDefault="00E07644">
            <w:pPr>
              <w:spacing w:after="0" w:line="360" w:lineRule="auto"/>
              <w:rPr>
                <w:rFonts w:ascii="Times New Roman" w:eastAsia="Times New Roman" w:hAnsi="Times New Roman" w:cs="Times New Roman"/>
                <w:color w:val="000000"/>
                <w:sz w:val="24"/>
                <w:szCs w:val="24"/>
              </w:rPr>
            </w:pPr>
          </w:p>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Ekim 2023</w:t>
            </w:r>
          </w:p>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Aralık 2023</w:t>
            </w:r>
          </w:p>
        </w:tc>
      </w:tr>
      <w:tr w:rsidR="00E07644">
        <w:trPr>
          <w:trHeight w:val="613"/>
        </w:trPr>
        <w:tc>
          <w:tcPr>
            <w:tcW w:w="6374" w:type="dxa"/>
            <w:vAlign w:val="center"/>
          </w:tcPr>
          <w:p w:rsidR="00E07644" w:rsidRDefault="00C165D4">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Uluslararası İlişkiler Koordinatörlüğü </w:t>
            </w:r>
            <w:r>
              <w:rPr>
                <w:rFonts w:ascii="Times New Roman" w:eastAsia="Times New Roman" w:hAnsi="Times New Roman" w:cs="Times New Roman"/>
                <w:color w:val="000000"/>
                <w:sz w:val="24"/>
                <w:szCs w:val="24"/>
              </w:rPr>
              <w:t>tarafından Online Oryantasyon (Bilgilendirme Toplantısı)</w:t>
            </w:r>
          </w:p>
        </w:tc>
        <w:tc>
          <w:tcPr>
            <w:tcW w:w="2806" w:type="dxa"/>
            <w:vAlign w:val="center"/>
          </w:tcPr>
          <w:p w:rsidR="00E07644" w:rsidRDefault="00C165D4">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Oryantasyon günü ve saati web sayfamızda ilan edilecektir.</w:t>
            </w:r>
          </w:p>
        </w:tc>
      </w:tr>
    </w:tbl>
    <w:p w:rsidR="00E07644" w:rsidRDefault="00C165D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7644" w:rsidRDefault="00C165D4">
      <w:pPr>
        <w:spacing w:line="36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70C0"/>
          <w:sz w:val="24"/>
          <w:szCs w:val="24"/>
        </w:rPr>
        <w:t>ÖNEMLİ DUYURULAR</w:t>
      </w:r>
    </w:p>
    <w:p w:rsidR="00E07644" w:rsidRDefault="00C165D4">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2023 proje dönemine ait Yükseköğretim Kurumları için El Kitabı, Ulusal Ajans tarafından henüz yayınlanmamıştır. </w:t>
      </w:r>
      <w:r>
        <w:rPr>
          <w:rFonts w:ascii="Times New Roman" w:eastAsia="Times New Roman" w:hAnsi="Times New Roman" w:cs="Times New Roman"/>
          <w:b/>
          <w:color w:val="000000"/>
          <w:sz w:val="24"/>
          <w:szCs w:val="24"/>
        </w:rPr>
        <w:t xml:space="preserve">Bu ilan metni, 2022 Proje Dönemi El Kitabı ve </w:t>
      </w:r>
      <w:r>
        <w:rPr>
          <w:rFonts w:ascii="Times New Roman" w:eastAsia="Times New Roman" w:hAnsi="Times New Roman" w:cs="Times New Roman"/>
          <w:b/>
          <w:color w:val="FF0000"/>
          <w:sz w:val="24"/>
          <w:szCs w:val="24"/>
        </w:rPr>
        <w:t>Ulusal Ajans 2022 Proje Dönemi Öğrenci Seçim Kriterleri ve Öğrenciler İçin Belirlenen Hibe Tutarları Belgesi</w:t>
      </w:r>
      <w:r>
        <w:rPr>
          <w:rFonts w:ascii="Times New Roman" w:eastAsia="Times New Roman" w:hAnsi="Times New Roman" w:cs="Times New Roman"/>
          <w:b/>
          <w:color w:val="000000"/>
          <w:sz w:val="24"/>
          <w:szCs w:val="24"/>
        </w:rPr>
        <w:t xml:space="preserve"> esas alınarak hazırlanmıştır. Sonradan yayınlanacak olan 2023 Proje Dönemi El Kitabı, 2022 Proje Dönemi El Kitabı’na göre farklılıklar içerecek olursa, ilan metninde yeni kitaba uygun güncelleme yapılacak olup gerekli bilgilendirme web sayfamızda ilan edilecek ve </w:t>
      </w:r>
      <w:r>
        <w:rPr>
          <w:rFonts w:ascii="Times New Roman" w:eastAsia="Times New Roman" w:hAnsi="Times New Roman" w:cs="Times New Roman"/>
          <w:b/>
          <w:color w:val="000000"/>
          <w:sz w:val="24"/>
          <w:szCs w:val="24"/>
          <w:highlight w:val="yellow"/>
        </w:rPr>
        <w:t>2023 Proje Dönemi El Kitabı’nın kuralları geçerli olacaktır.</w:t>
      </w:r>
      <w:r>
        <w:rPr>
          <w:rFonts w:ascii="Times New Roman" w:eastAsia="Times New Roman" w:hAnsi="Times New Roman" w:cs="Times New Roman"/>
          <w:b/>
          <w:color w:val="000000"/>
          <w:sz w:val="24"/>
          <w:szCs w:val="24"/>
        </w:rPr>
        <w:t xml:space="preserve"> </w:t>
      </w:r>
    </w:p>
    <w:p w:rsidR="00E07644" w:rsidRDefault="00C165D4">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Yukarıdaki açıklanan nedenlerden dolayı, 2023 Proje Dönemi için Erasmus+ bütçemizin toplam tutarının ne olacağı, belirlenecek olan bütçenin tarafımıza hangi tarihte aktarılabileceği henüz netlik kazanmış değildir. Dolayısıyla, birimlere ayrılan kontenjan ve bütçe tahmini olarak belirlenmiştir. Ulusal Ajans tarafından kurumumuza tahsis edilecek hibe miktarına göre, gerek birim kontenjanlarında gerekse birim hibe planlamasında değişiklik yapma hakkı saklıdır.</w:t>
      </w:r>
    </w:p>
    <w:p w:rsidR="00E07644" w:rsidRDefault="00C165D4">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Pandemi koşullarının olması durumunda Türkiye Ulusal Ajansı tarafından bu ilan tarihi esas alındığında en son 08.07.2020 tarihinde ilan edilen Covid-19 nedeniyle Erasmus+ Yükseköğretim KA103 Öğrenci/Personel Hareketlilik Faaliyetlerine İlişkin Sık Sorulan Sorular ve Cevapları” belgesi madde 13 güncel bir Ulusal Ajans esasları belgesi yayımlana kadar geçerli olacaktır. </w:t>
      </w:r>
    </w:p>
    <w:p w:rsidR="00E07644" w:rsidRDefault="00C165D4">
      <w:pPr>
        <w:numPr>
          <w:ilvl w:val="0"/>
          <w:numId w:val="2"/>
        </w:numPr>
        <w:pBdr>
          <w:top w:val="nil"/>
          <w:left w:val="nil"/>
          <w:bottom w:val="nil"/>
          <w:right w:val="nil"/>
          <w:between w:val="nil"/>
        </w:pBdr>
        <w:spacing w:after="0" w:line="360" w:lineRule="auto"/>
        <w:ind w:left="0" w:firstLine="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Ege Üniversitesi tarafından yapılan değerlendirmeler sonucunda Erasmus+ Öğrenim Hareketliliği öğrencisi olma hakkı kazanmanız ancak karşı kurumun da sizi Erasmus öğrencisi olarak kabul etmesi halinde mümkündür. Özellikle yaşanan küresel pandemi nedeniyle program ülkeleri ve üniversiteleri kendilerine özgü kararlar alabilmektedir. Bu nedenle se</w:t>
      </w:r>
      <w:r>
        <w:rPr>
          <w:rFonts w:ascii="Times New Roman" w:eastAsia="Times New Roman" w:hAnsi="Times New Roman" w:cs="Times New Roman"/>
          <w:b/>
          <w:color w:val="000000"/>
          <w:sz w:val="24"/>
          <w:szCs w:val="24"/>
          <w:highlight w:val="white"/>
        </w:rPr>
        <w:t>çim sonuç listesinde yerleştirilecek öğrencilerimiz "</w:t>
      </w:r>
      <w:r>
        <w:rPr>
          <w:rFonts w:ascii="Times New Roman" w:eastAsia="Times New Roman" w:hAnsi="Times New Roman" w:cs="Times New Roman"/>
          <w:color w:val="000000"/>
          <w:sz w:val="24"/>
          <w:szCs w:val="24"/>
          <w:highlight w:val="white"/>
        </w:rPr>
        <w:t>aday öğrenci</w:t>
      </w:r>
      <w:r>
        <w:rPr>
          <w:rFonts w:ascii="Times New Roman" w:eastAsia="Times New Roman" w:hAnsi="Times New Roman" w:cs="Times New Roman"/>
          <w:b/>
          <w:color w:val="000000"/>
          <w:sz w:val="24"/>
          <w:szCs w:val="24"/>
          <w:highlight w:val="white"/>
        </w:rPr>
        <w:t xml:space="preserve">" statüsünde ilan edilecektir. Bu öğrencilerimiz; seçildikleri üniversitenin kabul durumuna ve ayrıca; ders programı/içerik uygunluğuna, başvuru aşamasında istediği belgelere, vize alıp alamamasına, pandemi sürecinde öğrenci kabul durumuna bağlı olarak programdan faydalanabilir ya da faydalanamayabilirler. </w:t>
      </w:r>
      <w:r>
        <w:rPr>
          <w:rFonts w:ascii="Times New Roman" w:eastAsia="Times New Roman" w:hAnsi="Times New Roman" w:cs="Times New Roman"/>
          <w:b/>
          <w:color w:val="000000"/>
          <w:sz w:val="24"/>
          <w:szCs w:val="24"/>
        </w:rPr>
        <w:t xml:space="preserve">Karşı kurumun karar ve uygulamalarından kaynaklanabilecek hak kayıplarından </w:t>
      </w:r>
      <w:r>
        <w:rPr>
          <w:rFonts w:ascii="Times New Roman" w:eastAsia="Times New Roman" w:hAnsi="Times New Roman" w:cs="Times New Roman"/>
          <w:b/>
          <w:color w:val="FF0000"/>
          <w:sz w:val="24"/>
          <w:szCs w:val="24"/>
        </w:rPr>
        <w:t>Uluslararası İlişkiler Koordinatörlüğü sorumlu değildir.</w:t>
      </w:r>
    </w:p>
    <w:p w:rsidR="00E07644" w:rsidRDefault="00E0764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rsidR="00E07644" w:rsidRDefault="00C165D4">
      <w:pPr>
        <w:spacing w:line="36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ERASMUS + ÖĞRENİM HAREKETLİLİĞİNE KİMLER BAŞVURABİLİR?</w:t>
      </w:r>
      <w:r>
        <w:rPr>
          <w:rFonts w:ascii="Times New Roman" w:eastAsia="Times New Roman" w:hAnsi="Times New Roman" w:cs="Times New Roman"/>
          <w:b/>
          <w:color w:val="0070C0"/>
          <w:sz w:val="24"/>
          <w:szCs w:val="24"/>
        </w:rPr>
        <w:br/>
        <w:t>BAŞVURU İÇİN ASGARİ ŞARTLAR</w:t>
      </w:r>
    </w:p>
    <w:p w:rsidR="00E07644" w:rsidRDefault="00C165D4">
      <w:pPr>
        <w:spacing w:line="36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Faaliyete katılabilmek için öğrencilerin öncelikle aşağıdaki asgari şartları sağlamaları gerekmektedir: </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Öğrencinin Ege Üniversitesi’nde örgün eğitim kademelerinin herhangi birinde (birinci, ikinci veya üçüncü kademe) yükseköğretim programına kayıtlı, tam zamanlı öğrenci olması,</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 Birinci kademe (lisans) öğrencilerinin kümülatif akademik not ortalamasının en az 2.20/4.00 olması,</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Başvuru aşamasında henüz transkripti oluşmamış ise</w:t>
      </w:r>
      <w:r>
        <w:rPr>
          <w:rFonts w:ascii="Times New Roman" w:eastAsia="Times New Roman" w:hAnsi="Times New Roman" w:cs="Times New Roman"/>
          <w:sz w:val="24"/>
          <w:szCs w:val="24"/>
        </w:rPr>
        <w:t xml:space="preserve"> 1-Ön lisanstan geçiş yapan öğrenciler için ön lisans mezuniyet notunun en az 2.20/4.00; 2-Birinci sınıf öğrencileri için Ege Üniversitesi’nde not ortalaması oluşmadı ise lise mezuniyet notunun en az 75/100</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rPr>
        <w:t>****Asil olarak ilan edilen öğrenciler, birinci sınıfta okuyor iken hareketlilikten yararlanamaz.</w:t>
      </w:r>
      <w:r>
        <w:rPr>
          <w:rFonts w:ascii="Times New Roman" w:eastAsia="Times New Roman" w:hAnsi="Times New Roman" w:cs="Times New Roman"/>
          <w:sz w:val="24"/>
          <w:szCs w:val="24"/>
        </w:rPr>
        <w:t xml:space="preserve"> </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İkinci (yüksek lisans) ve üçüncü kademe (doktora) öğrencilerinin kümülatif akademik not ortalamasının en az 2.50/4.00 olması,</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Mezun öğrenciler veya ilişiği kesilmiş öğrenciler başvuru </w:t>
      </w:r>
      <w:r>
        <w:rPr>
          <w:rFonts w:ascii="Times New Roman" w:eastAsia="Times New Roman" w:hAnsi="Times New Roman" w:cs="Times New Roman"/>
          <w:sz w:val="24"/>
          <w:szCs w:val="24"/>
          <w:u w:val="single"/>
        </w:rPr>
        <w:t>yapamazlar</w:t>
      </w:r>
      <w:r>
        <w:rPr>
          <w:rFonts w:ascii="Times New Roman" w:eastAsia="Times New Roman" w:hAnsi="Times New Roman" w:cs="Times New Roman"/>
          <w:sz w:val="24"/>
          <w:szCs w:val="24"/>
        </w:rPr>
        <w:t>.</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Öğrenim hareketliliği için yeterli sayıda ders veya ders niteliğinde olmayan ECTS kredi yükü olması. Ders yükü bulunmayan, örneğin tez dönemine geçen yüksek lisans ve doktora öğrencileri için bir akademik dönemde 30 ECTS’lik ders niteliğinde olmayan iş yükü üzerinden öğrenim anlaşması düzenlenebilir.</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Mevcut öğrenim kademesi içerisinde, varsa, Erasmus Mundus burslusu olarak yapılan veya 2014-2020 Erasmus+ döneminde yapılan öğrenci hareketliliği süresi ile yeni Erasmus+ döneminde (2021-2027) yapılan öğrenci hareketliliği sürelerinin yeni faaliyetle beraber </w:t>
      </w:r>
      <w:r>
        <w:rPr>
          <w:rFonts w:ascii="Times New Roman" w:eastAsia="Times New Roman" w:hAnsi="Times New Roman" w:cs="Times New Roman"/>
          <w:b/>
          <w:sz w:val="24"/>
          <w:szCs w:val="24"/>
        </w:rPr>
        <w:t>toplam sürenin 12 ayı geçmemesi</w:t>
      </w:r>
      <w:r>
        <w:rPr>
          <w:rFonts w:ascii="Times New Roman" w:eastAsia="Times New Roman" w:hAnsi="Times New Roman" w:cs="Times New Roman"/>
          <w:sz w:val="24"/>
          <w:szCs w:val="24"/>
        </w:rPr>
        <w:t>.</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Disiplin cezası almış olmak veya alttan dersin olması gibi sebepler öğrencinin Erasmus+  programından faydalanmasına </w:t>
      </w:r>
      <w:r>
        <w:rPr>
          <w:rFonts w:ascii="Times New Roman" w:eastAsia="Times New Roman" w:hAnsi="Times New Roman" w:cs="Times New Roman"/>
          <w:b/>
          <w:sz w:val="24"/>
          <w:szCs w:val="24"/>
        </w:rPr>
        <w:t>engel değildir</w:t>
      </w:r>
      <w:r>
        <w:rPr>
          <w:rFonts w:ascii="Times New Roman" w:eastAsia="Times New Roman" w:hAnsi="Times New Roman" w:cs="Times New Roman"/>
          <w:sz w:val="24"/>
          <w:szCs w:val="24"/>
        </w:rPr>
        <w:t>. Ancak öğrencinin aldığı disiplin cezası sonucu öğrencilik haklarında kısıntı söz konusu olursa programa başvurması ya da hareketlilikten yararlanması mümkün olmayacaktır.</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Kayıt donduran öğrenciler</w:t>
      </w:r>
      <w:r>
        <w:rPr>
          <w:rFonts w:ascii="Times New Roman" w:eastAsia="Times New Roman" w:hAnsi="Times New Roman" w:cs="Times New Roman"/>
          <w:sz w:val="24"/>
          <w:szCs w:val="24"/>
        </w:rPr>
        <w:t>, kayıt dondurdukları dönemde öğrenim hareketliliğini gerçekleştiremez. Kayıt dondurulan dönemde öğrenim hareketliliği başvurusu yapılabilir.</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Çift anadalda öğrenim gören öğrenciler</w:t>
      </w:r>
      <w:r>
        <w:rPr>
          <w:rFonts w:ascii="Times New Roman" w:eastAsia="Times New Roman" w:hAnsi="Times New Roman" w:cs="Times New Roman"/>
          <w:sz w:val="24"/>
          <w:szCs w:val="24"/>
        </w:rPr>
        <w:t xml:space="preserve"> aynı başvuru döneminde sadece bir anadaldan hareketliliğe başvurabilirler. </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Eczacılık, Tıp veya Diş Hekimliği</w:t>
      </w:r>
      <w:r>
        <w:rPr>
          <w:rFonts w:ascii="Times New Roman" w:eastAsia="Times New Roman" w:hAnsi="Times New Roman" w:cs="Times New Roman"/>
          <w:sz w:val="24"/>
          <w:szCs w:val="24"/>
        </w:rPr>
        <w:t xml:space="preserve"> fakültelerinden mezun olarak merkezi sınavlarla (TUS, DUS, EUS) bir yükseköğretim kurumuna yerleştirilerek uzmanlık eğitimine devam eden kişiler, Ege Üniversitesi’nde kayıtlı öğrencisi statüsünü taşımıyorlarsa Erasmus öğrenci hareketliliğinden yararlanamazlar.</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Üniversitemizde </w:t>
      </w:r>
      <w:r>
        <w:rPr>
          <w:rFonts w:ascii="Times New Roman" w:eastAsia="Times New Roman" w:hAnsi="Times New Roman" w:cs="Times New Roman"/>
          <w:b/>
          <w:sz w:val="24"/>
          <w:szCs w:val="24"/>
        </w:rPr>
        <w:t>YTB burslusu</w:t>
      </w:r>
      <w:r>
        <w:rPr>
          <w:rFonts w:ascii="Times New Roman" w:eastAsia="Times New Roman" w:hAnsi="Times New Roman" w:cs="Times New Roman"/>
          <w:sz w:val="24"/>
          <w:szCs w:val="24"/>
        </w:rPr>
        <w:t xml:space="preserve"> olarak öğrenim gören öğrencilerin Erasmus+ Öğrenim Hareketliliği programına başvurmaları halinde bu öğrencilerin başvuruları alınacaktır. İlgili öğrenciler YTB burslarının kesileceğini bildiklerine ve bunu kabul ettiklerine dair dilekçelerini başvuru esnasında, Cumhurbaşkanlığı Kariyer Kapısı Online Başvuru sistemine yüklemeleri gerekmektedir.</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Doktora adaylarının öğrenme ve eğitim ihtiyaçlarına daha iyi cevap verebilmek ve fırsat eşitliği yaratabilmek için doktora adayları ve yeni mezunlar (‘post-docs’) yurtdışında kısa dönemli veya uzun dönemli fiziksel öğrenim hareketliliği gerçekleştirebilirler. Fiziksel hareketliliğe sanal hareketlilik de eklenmesi mümkündür.</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Öğrencinin not ortalamasının başvuru aşamasında asgari şartları sağlaması gerekir. Not ortalamasının tespitinde </w:t>
      </w:r>
      <w:r>
        <w:rPr>
          <w:rFonts w:ascii="Times New Roman" w:eastAsia="Times New Roman" w:hAnsi="Times New Roman" w:cs="Times New Roman"/>
          <w:sz w:val="24"/>
          <w:szCs w:val="24"/>
          <w:highlight w:val="yellow"/>
        </w:rPr>
        <w:t>E-Devlet’ten çekilen not ortalaması</w:t>
      </w:r>
      <w:r>
        <w:rPr>
          <w:rFonts w:ascii="Times New Roman" w:eastAsia="Times New Roman" w:hAnsi="Times New Roman" w:cs="Times New Roman"/>
          <w:sz w:val="24"/>
          <w:szCs w:val="24"/>
        </w:rPr>
        <w:t xml:space="preserve"> kullanılır. Ege Üniversitesi tarafından sisteme iletilen güncel transkriptin kullanılması esas olmakla birlikte, henüz seçim </w:t>
      </w:r>
      <w:r>
        <w:rPr>
          <w:rFonts w:ascii="Times New Roman" w:eastAsia="Times New Roman" w:hAnsi="Times New Roman" w:cs="Times New Roman"/>
          <w:b/>
          <w:sz w:val="24"/>
          <w:szCs w:val="24"/>
        </w:rPr>
        <w:lastRenderedPageBreak/>
        <w:t>yapılan yükseköğretim kurumunda transkripti oluşmamış öğrenciler</w:t>
      </w:r>
      <w:r>
        <w:rPr>
          <w:rFonts w:ascii="Times New Roman" w:eastAsia="Times New Roman" w:hAnsi="Times New Roman" w:cs="Times New Roman"/>
          <w:sz w:val="24"/>
          <w:szCs w:val="24"/>
        </w:rPr>
        <w:t xml:space="preserve"> için, bir önceki yükseköğretim kademesinde alınan mezuniyet notu kullanılır. Benzer şekilde</w:t>
      </w:r>
      <w:r>
        <w:rPr>
          <w:rFonts w:ascii="Times New Roman" w:eastAsia="Times New Roman" w:hAnsi="Times New Roman" w:cs="Times New Roman"/>
          <w:b/>
          <w:sz w:val="24"/>
          <w:szCs w:val="24"/>
        </w:rPr>
        <w:t>, yatay veya dikey geçişle başka bir yükseköğretim kurumundan</w:t>
      </w:r>
      <w:r>
        <w:rPr>
          <w:rFonts w:ascii="Times New Roman" w:eastAsia="Times New Roman" w:hAnsi="Times New Roman" w:cs="Times New Roman"/>
          <w:sz w:val="24"/>
          <w:szCs w:val="24"/>
        </w:rPr>
        <w:t xml:space="preserve"> geçiş yapmış ve henüz Ege Üniversitesi’nde bir not ortalaması oluşmamış öğrenciler için geldikleri yükseköğretim kurumundan aldıkları son transkriptte yer alan not ortalamaları dikkate alınır. Lisansüstü eğitimine başlayıp henüz not ortalaması oluşmamış öğrenciler için lisans mezuniyet not ortalaması dikkate alınacak olup değerlendirme 2,5/4,00 not ortalaması üzerinden yapılacaktır.</w:t>
      </w:r>
    </w:p>
    <w:p w:rsidR="00E07644" w:rsidRDefault="00C165D4">
      <w:pPr>
        <w:spacing w:line="36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BAŞVURUDA SİSTEME YÜKLENMESİ GEREKEN BELGELER</w:t>
      </w:r>
    </w:p>
    <w:p w:rsidR="00E07644" w:rsidRDefault="00C165D4">
      <w:pPr>
        <w:spacing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Belgeler Uluslararası İlişkiler Koordinatörlüğü’ne veya Bölüm Koordinatörlerine elden veya mail yoluyla iletilmeyecektir. </w:t>
      </w:r>
      <w:r>
        <w:rPr>
          <w:rFonts w:ascii="Times New Roman" w:eastAsia="Times New Roman" w:hAnsi="Times New Roman" w:cs="Times New Roman"/>
          <w:b/>
          <w:color w:val="FF0000"/>
          <w:sz w:val="24"/>
          <w:szCs w:val="24"/>
          <w:highlight w:val="yellow"/>
        </w:rPr>
        <w:t xml:space="preserve">Gerekli belgeler yalnızca Cumhurbaşkanlığı Kariyer </w:t>
      </w:r>
      <w:r>
        <w:rPr>
          <w:rFonts w:ascii="Times New Roman" w:eastAsia="Times New Roman" w:hAnsi="Times New Roman" w:cs="Times New Roman"/>
          <w:b/>
          <w:color w:val="FF0000"/>
          <w:sz w:val="24"/>
          <w:szCs w:val="24"/>
        </w:rPr>
        <w:t>Kapısı Sistemi üzerinden yüklenecektir.</w:t>
      </w:r>
    </w:p>
    <w:p w:rsidR="00E07644" w:rsidRDefault="00C165D4">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https://erasmusbasvuru.ua.gov.tr/giris adresi üzerinden giriş yapılacak olup sisteme dair detaylı kılavuza göre işlem yapılacaktır.</w:t>
      </w:r>
    </w:p>
    <w:p w:rsidR="00E07644" w:rsidRDefault="00C165D4">
      <w:pPr>
        <w:numPr>
          <w:ilvl w:val="0"/>
          <w:numId w:val="7"/>
        </w:num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Öğrencilerin not ortalamaları, e-devlet’ten </w:t>
      </w:r>
      <w:r>
        <w:rPr>
          <w:rFonts w:ascii="Times New Roman" w:eastAsia="Times New Roman" w:hAnsi="Times New Roman" w:cs="Times New Roman"/>
          <w:b/>
          <w:sz w:val="24"/>
          <w:szCs w:val="24"/>
          <w:highlight w:val="yellow"/>
        </w:rPr>
        <w:t>otomatik</w:t>
      </w:r>
      <w:r>
        <w:rPr>
          <w:rFonts w:ascii="Times New Roman" w:eastAsia="Times New Roman" w:hAnsi="Times New Roman" w:cs="Times New Roman"/>
          <w:sz w:val="24"/>
          <w:szCs w:val="24"/>
          <w:highlight w:val="yellow"/>
        </w:rPr>
        <w:t xml:space="preserve"> olarak gelecektir. Öğrencilerimiz ayrıca Transcript yüklemeyeceklerdir. </w:t>
      </w:r>
    </w:p>
    <w:p w:rsidR="00E07644" w:rsidRDefault="00C165D4">
      <w:pPr>
        <w:numPr>
          <w:ilvl w:val="0"/>
          <w:numId w:val="7"/>
        </w:num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Öğrencilerimiz başvuru sırasında seçtiği ve oluşturduğu bilgilerin doğru olduğunu taahhüt etmiş olurlar. Sistemde seçilen öğrenim bilgisi kısmındaki not ortalamasının Ege Üniversitesi'ndeki not ortalaması ile aynı olduğunu kontrol etmek ve farklılık varsa başvuru tarihi tamamlanana kadar Enstitünüz/Fakülteniz/Yüksekokulunuz öğrenci işleri ile temasa geçerek düzelttirmek </w:t>
      </w:r>
      <w:r>
        <w:rPr>
          <w:rFonts w:ascii="Times New Roman" w:eastAsia="Times New Roman" w:hAnsi="Times New Roman" w:cs="Times New Roman"/>
          <w:b/>
          <w:sz w:val="24"/>
          <w:szCs w:val="24"/>
          <w:highlight w:val="yellow"/>
        </w:rPr>
        <w:t>öğrencinin sorumluluğundadır</w:t>
      </w:r>
      <w:r>
        <w:rPr>
          <w:rFonts w:ascii="Times New Roman" w:eastAsia="Times New Roman" w:hAnsi="Times New Roman" w:cs="Times New Roman"/>
          <w:sz w:val="24"/>
          <w:szCs w:val="24"/>
          <w:highlight w:val="yellow"/>
        </w:rPr>
        <w:t>.</w:t>
      </w:r>
    </w:p>
    <w:p w:rsidR="00E07644" w:rsidRDefault="00C165D4">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Ege Üniversitesince eşdeğer kabul edilen belgeler şunlardır: </w:t>
      </w:r>
    </w:p>
    <w:p w:rsidR="00E07644" w:rsidRDefault="00C165D4">
      <w:pPr>
        <w:numPr>
          <w:ilvl w:val="1"/>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YDS (son 5 yıl içerisinde alınmış)</w:t>
      </w:r>
    </w:p>
    <w:p w:rsidR="00E07644" w:rsidRDefault="00C165D4">
      <w:pPr>
        <w:numPr>
          <w:ilvl w:val="1"/>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TOEFL IBT (son 2 yıl içerisinde alınmış)</w:t>
      </w:r>
    </w:p>
    <w:p w:rsidR="00E07644" w:rsidRDefault="00C165D4">
      <w:pPr>
        <w:numPr>
          <w:ilvl w:val="1"/>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YÖKDİL (son 5 yıl içerisinde alınmış)</w:t>
      </w:r>
    </w:p>
    <w:p w:rsidR="00E07644" w:rsidRDefault="00C165D4">
      <w:pPr>
        <w:numPr>
          <w:ilvl w:val="2"/>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yellow"/>
          <w:u w:val="single"/>
        </w:rPr>
        <w:t>Geçerlilik süreleri 2023 yılı esas alınarak, yıl bazında hesaplanır.</w:t>
      </w:r>
      <w:r>
        <w:rPr>
          <w:rFonts w:ascii="Times New Roman" w:eastAsia="Times New Roman" w:hAnsi="Times New Roman" w:cs="Times New Roman"/>
          <w:color w:val="000000"/>
          <w:sz w:val="24"/>
          <w:szCs w:val="24"/>
        </w:rPr>
        <w:t>)</w:t>
      </w:r>
    </w:p>
    <w:p w:rsidR="00E07644" w:rsidRDefault="00C165D4">
      <w:pPr>
        <w:numPr>
          <w:ilvl w:val="2"/>
          <w:numId w:val="5"/>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Yabancı Diller Yüksekokulu’na onaylatılmayan TOEFL belgesi geçersiz sayılacaktır.</w:t>
      </w:r>
    </w:p>
    <w:p w:rsidR="00E07644" w:rsidRDefault="00C165D4">
      <w:pPr>
        <w:numPr>
          <w:ilvl w:val="1"/>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2022 yılında</w:t>
      </w:r>
      <w:r>
        <w:rPr>
          <w:rFonts w:ascii="Times New Roman" w:eastAsia="Times New Roman" w:hAnsi="Times New Roman" w:cs="Times New Roman"/>
          <w:color w:val="000000"/>
          <w:sz w:val="24"/>
          <w:szCs w:val="24"/>
        </w:rPr>
        <w:t xml:space="preserve"> alınmış Yabancı Diller Yüksekokulu tarafından Erasmus başvuruları için yapılan EGEPT Sınav Sonuç Belgesi </w:t>
      </w:r>
    </w:p>
    <w:p w:rsidR="00E07644" w:rsidRDefault="00C165D4">
      <w:pPr>
        <w:numPr>
          <w:ilvl w:val="1"/>
          <w:numId w:val="7"/>
        </w:numPr>
        <w:pBdr>
          <w:top w:val="nil"/>
          <w:left w:val="nil"/>
          <w:bottom w:val="nil"/>
          <w:right w:val="nil"/>
          <w:between w:val="nil"/>
        </w:pBdr>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Hazırlık muafiyet sınav sonuçları geçerli değildir.</w:t>
      </w:r>
      <w:r>
        <w:rPr>
          <w:rFonts w:ascii="Times New Roman" w:eastAsia="Times New Roman" w:hAnsi="Times New Roman" w:cs="Times New Roman"/>
          <w:b/>
          <w:color w:val="FF0000"/>
          <w:sz w:val="24"/>
          <w:szCs w:val="24"/>
        </w:rPr>
        <w:t xml:space="preserve"> </w:t>
      </w:r>
    </w:p>
    <w:p w:rsidR="00E07644" w:rsidRDefault="00C165D4">
      <w:pPr>
        <w:numPr>
          <w:ilvl w:val="1"/>
          <w:numId w:val="7"/>
        </w:numPr>
        <w:pBdr>
          <w:top w:val="nil"/>
          <w:left w:val="nil"/>
          <w:bottom w:val="nil"/>
          <w:right w:val="nil"/>
          <w:between w:val="nil"/>
        </w:pBdr>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Lisansüstü programlar için girilmiş olan Erasmus ile ilgili olmayan sınavlar geçerli değildir</w:t>
      </w:r>
    </w:p>
    <w:p w:rsidR="00E07644" w:rsidRDefault="00C165D4">
      <w:pPr>
        <w:spacing w:line="36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2022 Erasmus sınavları için alınmış sonuçlara ait belgelerinizi, Yabancı Diller Yüksekokulu ile ydiller@mail.ege.edu.tr mail adresi üzerinden irtibata geçerek temin edebilirsiniz. </w:t>
      </w:r>
    </w:p>
    <w:p w:rsidR="00E07644" w:rsidRDefault="00C165D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ÖNEMLİ NOT: </w:t>
      </w:r>
      <w:r>
        <w:rPr>
          <w:rFonts w:ascii="Times New Roman" w:eastAsia="Times New Roman" w:hAnsi="Times New Roman" w:cs="Times New Roman"/>
          <w:sz w:val="24"/>
          <w:szCs w:val="24"/>
        </w:rPr>
        <w:t xml:space="preserve">Öğrenciler ya dil belgesi ibraz edecekler ya da Yabancı Diller Yüksekokulu tarafından düzenlenecek sınava gireceklerdir.  </w:t>
      </w:r>
      <w:r>
        <w:rPr>
          <w:rFonts w:ascii="Times New Roman" w:eastAsia="Times New Roman" w:hAnsi="Times New Roman" w:cs="Times New Roman"/>
          <w:b/>
          <w:sz w:val="24"/>
          <w:szCs w:val="24"/>
          <w:highlight w:val="yellow"/>
        </w:rPr>
        <w:t>Eşdeğer dil belgesi ibraz etmeyi tercih eden öğrenciler, Yabancı Diller Yüksekokulu tarafından düzenlenecek sınava katılmayacaklardır. Eşdeğer dil belgesi olduğunu beyan edip belgeyi yüklemeyen ya da geçerli not almamış olan öğrenciler, YDYO tarafından yapılacak sınava girmek zorundadır.</w:t>
      </w:r>
    </w:p>
    <w:p w:rsidR="00E07644" w:rsidRDefault="00C165D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Sınava giriş kontrolleri Uygunluk Kontrolünde ilan edilecektir.</w:t>
      </w:r>
      <w:r>
        <w:rPr>
          <w:rFonts w:ascii="Times New Roman" w:eastAsia="Times New Roman" w:hAnsi="Times New Roman" w:cs="Times New Roman"/>
          <w:b/>
          <w:sz w:val="24"/>
          <w:szCs w:val="24"/>
        </w:rPr>
        <w:t xml:space="preserve"> Uygunluk Kontrolü, Uluslararası İlişkiler Koordinatörlüğü websitesinde (international.ege.edu.tr) adresinde tüm öğrencilerin erişebileceği şekilde ve KVKK’ya uygun olarak ilan edilecektir. Öğrencilerin Uygunluk Kontrolünü kontrol etmeleri </w:t>
      </w:r>
      <w:r>
        <w:rPr>
          <w:rFonts w:ascii="Times New Roman" w:eastAsia="Times New Roman" w:hAnsi="Times New Roman" w:cs="Times New Roman"/>
          <w:b/>
          <w:sz w:val="24"/>
          <w:szCs w:val="24"/>
          <w:u w:val="single"/>
        </w:rPr>
        <w:t>kendi sorumluluğundadır</w:t>
      </w:r>
      <w:r>
        <w:rPr>
          <w:rFonts w:ascii="Times New Roman" w:eastAsia="Times New Roman" w:hAnsi="Times New Roman" w:cs="Times New Roman"/>
          <w:b/>
          <w:sz w:val="24"/>
          <w:szCs w:val="24"/>
        </w:rPr>
        <w:t xml:space="preserve">. </w:t>
      </w:r>
    </w:p>
    <w:p w:rsidR="00E07644" w:rsidRDefault="00C165D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Toplam dil başarı puanının hesaplanması için 2 koşulun birlikte sağlanması zorunludur;</w:t>
      </w:r>
    </w:p>
    <w:p w:rsidR="00E07644" w:rsidRDefault="00C165D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başvuru süreci içerisinde, ge</w:t>
      </w:r>
      <w:r>
        <w:rPr>
          <w:rFonts w:ascii="Times New Roman" w:eastAsia="Times New Roman" w:hAnsi="Times New Roman" w:cs="Times New Roman"/>
          <w:sz w:val="24"/>
          <w:szCs w:val="24"/>
        </w:rPr>
        <w:t>çerli not sahip olan ve</w:t>
      </w:r>
      <w:r>
        <w:rPr>
          <w:rFonts w:ascii="Times New Roman" w:eastAsia="Times New Roman" w:hAnsi="Times New Roman" w:cs="Times New Roman"/>
          <w:color w:val="000000"/>
          <w:sz w:val="24"/>
          <w:szCs w:val="24"/>
        </w:rPr>
        <w:t xml:space="preserve"> yukarıdaki eşdeğer bir İngilizce (sadece eğitimi Almanca olan programlar için Almanca) dil belgesi ibraz etmek ya da YDYO tarafından yapılacak sınava katılım gösterip geçerli not almak</w:t>
      </w:r>
    </w:p>
    <w:p w:rsidR="00E07644" w:rsidRDefault="00C165D4">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sözlü sınava katılmak</w:t>
      </w:r>
    </w:p>
    <w:p w:rsidR="00E07644" w:rsidRDefault="00C165D4">
      <w:pPr>
        <w:spacing w:line="360" w:lineRule="auto"/>
        <w:ind w:left="851" w:righ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****Yazılı sınava katılarak veya eşdeğer belge sunarak geçerli puanı olan öğrencilerin başarı puanının oluşması için sözlü dil sınavına katılması zorunludur!!!</w:t>
      </w:r>
    </w:p>
    <w:p w:rsidR="00E07644" w:rsidRDefault="00C165D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Sadece </w:t>
      </w:r>
      <w:r>
        <w:rPr>
          <w:rFonts w:ascii="Times New Roman" w:eastAsia="Times New Roman" w:hAnsi="Times New Roman" w:cs="Times New Roman"/>
          <w:b/>
          <w:sz w:val="24"/>
          <w:szCs w:val="24"/>
          <w:u w:val="single"/>
        </w:rPr>
        <w:t>Alman Dili ve Edebiyatı ile Almanca Mütercim Tercümanlık</w:t>
      </w:r>
      <w:r>
        <w:rPr>
          <w:rFonts w:ascii="Times New Roman" w:eastAsia="Times New Roman" w:hAnsi="Times New Roman" w:cs="Times New Roman"/>
          <w:sz w:val="24"/>
          <w:szCs w:val="24"/>
        </w:rPr>
        <w:t xml:space="preserve"> bölümü öğrencileri İngilizce değil Almanca Dil yeterliliklerine göre değerlendirileceklerdir. </w:t>
      </w:r>
      <w:r>
        <w:rPr>
          <w:rFonts w:ascii="Times New Roman" w:eastAsia="Times New Roman" w:hAnsi="Times New Roman" w:cs="Times New Roman"/>
          <w:b/>
          <w:sz w:val="24"/>
          <w:szCs w:val="24"/>
        </w:rPr>
        <w:t>Bu bölümlerin öğrencilerinin toplam dil başarı puanları, Almanca yazılı sınav sonuç puanları veya eşdeğer Almanca dil belgeleri ve Almanca sözlü sınavları esas alınarak hesaplanacaktır.</w:t>
      </w:r>
    </w:p>
    <w:p w:rsidR="00E07644" w:rsidRDefault="00C165D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 Almanya, İtalya, İspanya, Fransa gibi ülkelerde ikinci dil yeterliliği talep edebilecek kurumlara başvuru yapmayı planlayan öğrencilerin, bu dillerde karşı kurumlara yeterlilik belgesi ibraz etmeleri kendi sorumluluklarındadır. </w:t>
      </w:r>
    </w:p>
    <w:p w:rsidR="00E07644" w:rsidRDefault="00C165D4">
      <w:pPr>
        <w:numPr>
          <w:ilvl w:val="0"/>
          <w:numId w:val="7"/>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Engelliliğe ve düzeyine ilişkin bilgileri ihtiva eden doktor raporu (3 aydan eski olmayacak şekilde) veya engellilik kartı fotokopisi, kronik hastalıklar için doktor raporu) </w:t>
      </w:r>
      <w:r>
        <w:rPr>
          <w:rFonts w:ascii="Times New Roman" w:eastAsia="Times New Roman" w:hAnsi="Times New Roman" w:cs="Times New Roman"/>
          <w:b/>
          <w:sz w:val="24"/>
          <w:szCs w:val="24"/>
        </w:rPr>
        <w:t xml:space="preserve">(varsa) </w:t>
      </w:r>
    </w:p>
    <w:p w:rsidR="00E07644" w:rsidRDefault="00C165D4">
      <w:pPr>
        <w:numPr>
          <w:ilvl w:val="0"/>
          <w:numId w:val="7"/>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Şehit Ve Gazi Çocuğu Olması Durumunda Duruma İlişkin Belge </w:t>
      </w:r>
      <w:r>
        <w:rPr>
          <w:rFonts w:ascii="Times New Roman" w:eastAsia="Times New Roman" w:hAnsi="Times New Roman" w:cs="Times New Roman"/>
          <w:b/>
          <w:sz w:val="24"/>
          <w:szCs w:val="24"/>
        </w:rPr>
        <w:t>(varsa)</w:t>
      </w:r>
    </w:p>
    <w:p w:rsidR="00E07644" w:rsidRDefault="00C165D4">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Aile ve Sosyal Politikalar Bakanlığı’ndan öğrenci hakkında 2828 sayılı Kanun uyarınca koruma, bakım veya barınma kararı olduğuna dair yazı </w:t>
      </w:r>
      <w:r>
        <w:rPr>
          <w:rFonts w:ascii="Times New Roman" w:eastAsia="Times New Roman" w:hAnsi="Times New Roman" w:cs="Times New Roman"/>
          <w:b/>
          <w:sz w:val="24"/>
          <w:szCs w:val="24"/>
        </w:rPr>
        <w:t>(varsa)</w:t>
      </w:r>
    </w:p>
    <w:p w:rsidR="00E07644" w:rsidRDefault="00C165D4">
      <w:pPr>
        <w:numPr>
          <w:ilvl w:val="0"/>
          <w:numId w:val="7"/>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YTB burslusu öğrenci ise “YTB burslarının kesileceğini bildiklerine ve bunu kabul ettiklerine” dair imzalı dilekçe </w:t>
      </w:r>
    </w:p>
    <w:p w:rsidR="00E07644" w:rsidRDefault="00E07644">
      <w:pPr>
        <w:spacing w:line="360" w:lineRule="auto"/>
        <w:ind w:left="720"/>
        <w:jc w:val="both"/>
        <w:rPr>
          <w:rFonts w:ascii="Times New Roman" w:eastAsia="Times New Roman" w:hAnsi="Times New Roman" w:cs="Times New Roman"/>
          <w:sz w:val="24"/>
          <w:szCs w:val="24"/>
        </w:rPr>
      </w:pPr>
    </w:p>
    <w:p w:rsidR="00E07644" w:rsidRDefault="00C165D4">
      <w:pPr>
        <w:spacing w:line="36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BAŞVURU ŞEKLİ</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Proje Dönemi Erasmus+ Öğrenim Hareketliliği için başvuruda bulunacak öğrenciler, öncelikle </w:t>
      </w:r>
      <w:hyperlink r:id="rId11">
        <w:r>
          <w:rPr>
            <w:rFonts w:ascii="Times New Roman" w:eastAsia="Times New Roman" w:hAnsi="Times New Roman" w:cs="Times New Roman"/>
            <w:b/>
            <w:color w:val="0000FF"/>
            <w:sz w:val="24"/>
            <w:szCs w:val="24"/>
            <w:u w:val="single"/>
          </w:rPr>
          <w:t>https://erasmusbasvuru.ua.gov.tr/</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adresinden e-devlet girişi ile erişim sağlayacaktır. Sisteme başvuru ile ilgili bilgilendirme kılavuzu ayrıca ilan edilecektir. </w:t>
      </w:r>
    </w:p>
    <w:p w:rsidR="00E07644" w:rsidRDefault="00C165D4">
      <w:pPr>
        <w:spacing w:line="36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ÜNİVERSİTE TERCİHLERİ HAKKINDA DİKKAT EDİLMESİ GEREKENLER</w:t>
      </w:r>
    </w:p>
    <w:p w:rsidR="00E07644" w:rsidRDefault="00C165D4">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 xml:space="preserve">Tercihlerinizi yaparken araştırma yaparak ve </w:t>
      </w:r>
      <w:r>
        <w:rPr>
          <w:rFonts w:ascii="Times New Roman" w:eastAsia="Times New Roman" w:hAnsi="Times New Roman" w:cs="Times New Roman"/>
          <w:color w:val="000000"/>
          <w:sz w:val="24"/>
          <w:szCs w:val="24"/>
          <w:highlight w:val="yellow"/>
        </w:rPr>
        <w:t xml:space="preserve">birim koordinatörünüze </w:t>
      </w:r>
      <w:r>
        <w:rPr>
          <w:rFonts w:ascii="Times New Roman" w:eastAsia="Times New Roman" w:hAnsi="Times New Roman" w:cs="Times New Roman"/>
          <w:color w:val="000000"/>
          <w:sz w:val="24"/>
          <w:szCs w:val="24"/>
        </w:rPr>
        <w:t>(koordinatörler listesi ilana eklenmiştir) danışarak ve varsa birim koordinatörlerinizin duyurularını dikkate alarak yapmanız tavsiye edilir.</w:t>
      </w:r>
    </w:p>
    <w:p w:rsidR="00E07644" w:rsidRDefault="00C165D4">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Anlaşmalı üniversiteler ve kontenjanları </w:t>
      </w:r>
      <w:r w:rsidR="009E1562">
        <w:rPr>
          <w:rFonts w:ascii="Times New Roman" w:eastAsia="Times New Roman" w:hAnsi="Times New Roman" w:cs="Times New Roman"/>
          <w:b/>
          <w:color w:val="000000"/>
          <w:sz w:val="24"/>
          <w:szCs w:val="24"/>
        </w:rPr>
        <w:t>16</w:t>
      </w:r>
      <w:r>
        <w:rPr>
          <w:rFonts w:ascii="Times New Roman" w:eastAsia="Times New Roman" w:hAnsi="Times New Roman" w:cs="Times New Roman"/>
          <w:b/>
          <w:color w:val="000000"/>
          <w:sz w:val="24"/>
          <w:szCs w:val="24"/>
        </w:rPr>
        <w:t xml:space="preserve"> Şubat 2023 tarihinde güncellenerek ilan edilecektir.</w:t>
      </w:r>
    </w:p>
    <w:p w:rsidR="00E07644" w:rsidRDefault="00C165D4">
      <w:pPr>
        <w:numPr>
          <w:ilvl w:val="0"/>
          <w:numId w:val="6"/>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EWP (Erasmus Without Paper-Kağıtsız Erasmus) sürecinde, Avrupa Komisyonu kararı uyarınca tüm kurumlararası anlaşmalar (Inter-institutional Agreements-IIAs) online sisteme aktarılmaktadır. Bu aktarım süreci karşı kurumların yanıt vermesine bağlı olarak zaman alabilmektedir. Bu nedenle ilan edilen 26 Ocak 2023 tarihli kurumlararası anlaşmalar listesindeki anlaşma sayısı daha sonradan artış gösterecektir. Ancak ilan kuralları uyarınca, yalnızca karşı kurum onayı alınan anlaşmaların ait olduğu ülke ve kurumlarda hareketlilik gerçekleştirilecektir. Güncel anlaşma listesi, 1</w:t>
      </w:r>
      <w:r w:rsidR="009E1562">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xml:space="preserve"> Şubat 2023 tarihinde tekrar yayınlanacaktır.</w:t>
      </w:r>
    </w:p>
    <w:p w:rsidR="00E07644" w:rsidRDefault="00C165D4">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u w:val="single"/>
        </w:rPr>
      </w:pPr>
      <w:bookmarkStart w:id="1" w:name="_heading=h.gjdgxs" w:colFirst="0" w:colLast="0"/>
      <w:bookmarkEnd w:id="1"/>
      <w:r>
        <w:rPr>
          <w:rFonts w:ascii="Times New Roman" w:eastAsia="Times New Roman" w:hAnsi="Times New Roman" w:cs="Times New Roman"/>
          <w:color w:val="000000"/>
          <w:sz w:val="24"/>
          <w:szCs w:val="24"/>
        </w:rPr>
        <w:t xml:space="preserve">Öğrenci seçimi yapılırken: puan sıralaması sonrasında yerleştirmeler, yüksek puan alan öğrencilerin yerleşmek istedikleri </w:t>
      </w:r>
      <w:r>
        <w:rPr>
          <w:rFonts w:ascii="Times New Roman" w:eastAsia="Times New Roman" w:hAnsi="Times New Roman" w:cs="Times New Roman"/>
          <w:color w:val="FF0000"/>
          <w:sz w:val="24"/>
          <w:szCs w:val="24"/>
        </w:rPr>
        <w:t>kurum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rPr>
        <w:t xml:space="preserve">tercihleri dahilinde ve tercih sıralamalarına göre </w:t>
      </w:r>
      <w:r>
        <w:rPr>
          <w:rFonts w:ascii="Times New Roman" w:eastAsia="Times New Roman" w:hAnsi="Times New Roman" w:cs="Times New Roman"/>
          <w:color w:val="000000"/>
          <w:sz w:val="24"/>
          <w:szCs w:val="24"/>
        </w:rPr>
        <w:t xml:space="preserve">yapılır. Bu nedenle </w:t>
      </w:r>
      <w:r>
        <w:rPr>
          <w:rFonts w:ascii="Times New Roman" w:eastAsia="Times New Roman" w:hAnsi="Times New Roman" w:cs="Times New Roman"/>
          <w:b/>
          <w:color w:val="000000"/>
          <w:sz w:val="24"/>
          <w:szCs w:val="24"/>
        </w:rPr>
        <w:t>tercih sıralamanız yerleştirme sürecinde</w:t>
      </w:r>
      <w:r>
        <w:rPr>
          <w:rFonts w:ascii="Times New Roman" w:eastAsia="Times New Roman" w:hAnsi="Times New Roman" w:cs="Times New Roman"/>
          <w:color w:val="000000"/>
          <w:sz w:val="24"/>
          <w:szCs w:val="24"/>
        </w:rPr>
        <w:t xml:space="preserve"> önemlidir. </w:t>
      </w:r>
      <w:r>
        <w:rPr>
          <w:rFonts w:ascii="Times New Roman" w:eastAsia="Times New Roman" w:hAnsi="Times New Roman" w:cs="Times New Roman"/>
          <w:color w:val="000000"/>
          <w:sz w:val="24"/>
          <w:szCs w:val="24"/>
          <w:u w:val="single"/>
        </w:rPr>
        <w:t xml:space="preserve">Yerleşmek istemediğiniz üniversiteyi tercih etmeyiniz! </w:t>
      </w:r>
    </w:p>
    <w:p w:rsidR="00E07644" w:rsidRDefault="00C165D4">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Yerleştirildiğiniz üniversiteye gitmenize dair bir engel oluşması durumunda değişiklik yapabilmeniz için 5 tercih hakkınızı kullanmanız faydanıza olacaktır. </w:t>
      </w:r>
    </w:p>
    <w:p w:rsidR="00E07644" w:rsidRDefault="00C165D4">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Öğrenci </w:t>
      </w:r>
      <w:r>
        <w:rPr>
          <w:rFonts w:ascii="Times New Roman" w:eastAsia="Times New Roman" w:hAnsi="Times New Roman" w:cs="Times New Roman"/>
          <w:color w:val="000000"/>
          <w:sz w:val="24"/>
          <w:szCs w:val="24"/>
          <w:highlight w:val="yellow"/>
          <w:u w:val="single"/>
        </w:rPr>
        <w:t>Aday Asil öğrenci ilan edildikten ve partner üniversite bilgilendirildikten  (nomination işlemi tamamlandıktan) sonra karşı kurumun kabul etmemesi, dil yetersizliği, vize sorunları gibi nedenlerle hareketliliğe engel çıkması</w:t>
      </w:r>
      <w:r>
        <w:rPr>
          <w:rFonts w:ascii="Times New Roman" w:eastAsia="Times New Roman" w:hAnsi="Times New Roman" w:cs="Times New Roman"/>
          <w:color w:val="000000"/>
          <w:sz w:val="24"/>
          <w:szCs w:val="24"/>
          <w:highlight w:val="yellow"/>
        </w:rPr>
        <w:t xml:space="preserve"> durumunda, gerekçelerini belgelendirmesi koşuluyla; öğrencinin eğitim gördüğü birimin uygun kontenjanlı anlaşmalı üniversitelerden (tercihleri arasında yer almayan) birine yerleştirilmesi öğrencinin dilekçesi ile birlikte kabul edilecektir.  </w:t>
      </w:r>
    </w:p>
    <w:p w:rsidR="00E07644" w:rsidRDefault="00C165D4">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Önemli Not: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Yurt dışındaki bazı üniversiteler, </w:t>
      </w:r>
      <w:r>
        <w:rPr>
          <w:rFonts w:ascii="Times New Roman" w:eastAsia="Times New Roman" w:hAnsi="Times New Roman" w:cs="Times New Roman"/>
          <w:b/>
          <w:color w:val="000000"/>
          <w:sz w:val="24"/>
          <w:szCs w:val="24"/>
        </w:rPr>
        <w:t xml:space="preserve">tez dönemindeki lisansüstü öğrencilerimize tez danışmanı sağlayamamakta ya da tez çalışmasına kredi </w:t>
      </w:r>
      <w:r>
        <w:rPr>
          <w:rFonts w:ascii="Times New Roman" w:eastAsia="Times New Roman" w:hAnsi="Times New Roman" w:cs="Times New Roman"/>
          <w:b/>
          <w:color w:val="000000"/>
          <w:sz w:val="24"/>
          <w:szCs w:val="24"/>
        </w:rPr>
        <w:lastRenderedPageBreak/>
        <w:t>vermemektedir</w:t>
      </w:r>
      <w:r>
        <w:rPr>
          <w:rFonts w:ascii="Times New Roman" w:eastAsia="Times New Roman" w:hAnsi="Times New Roman" w:cs="Times New Roman"/>
          <w:color w:val="000000"/>
          <w:sz w:val="24"/>
          <w:szCs w:val="24"/>
        </w:rPr>
        <w:t>. Bu nedenle Erasmus+ Öğrenim Hareketliliğine başvuru yapacak lisansüstü öğrencilerimizin danışmanları ile birlikte kendi birim koordinatörü ve tercih edecekleri üniversitenin Erasmus koordinatörü ile temasa geçip teyit alması tavsiye olunur.</w:t>
      </w:r>
    </w:p>
    <w:p w:rsidR="00E07644" w:rsidRDefault="00E07644">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p>
    <w:p w:rsidR="00E07644" w:rsidRDefault="00C165D4">
      <w:pPr>
        <w:spacing w:line="36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BAŞVURU DEĞERLENDİRME VE YERLEŞTİRME İŞLEMLERİ</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değerlendirme ve seçme işlemleri, Ulusal Ajans tarafından belirlenen seçim kriterlerine göre gerçekleştirilmektedir.</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Uygunluk Kontrolü sonucunda durumları uygun görülen ve Yabancı Dil Yazılı (ya da katılmayarak geçerli notu olan eşdeğer belge ibraz eden) ve Sözlü Sınavlarına katılan öğrencilerin değerlendirmeleri aşağıda belirtilen ölçütlere göre yapılmaktadır. </w:t>
      </w:r>
    </w:p>
    <w:tbl>
      <w:tblPr>
        <w:tblStyle w:val="a0"/>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2268"/>
      </w:tblGrid>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Ölçüt</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Ağırlıklı Puan</w:t>
            </w:r>
          </w:p>
        </w:tc>
      </w:tr>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Akademik başarı düzeyi</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(100 üzerinden)</w:t>
            </w:r>
          </w:p>
        </w:tc>
      </w:tr>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 seviyesi</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(100 üzerinden)</w:t>
            </w:r>
          </w:p>
        </w:tc>
      </w:tr>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Şehit ve gazi çocukları</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puan</w:t>
            </w:r>
          </w:p>
        </w:tc>
      </w:tr>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Engelli öğrenciler (belgelendirmek kaydıyla)</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puan</w:t>
            </w:r>
          </w:p>
        </w:tc>
      </w:tr>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2828 Sayılı Sosyal Hizmetler Kanunu Kapsamında haklarında korunma, bakım veya barınma kararı alınmış öğrenciler</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puan</w:t>
            </w:r>
          </w:p>
        </w:tc>
      </w:tr>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Daha önce yararlanmış olma (hibeli veya hibesiz) (*)</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puan</w:t>
            </w:r>
          </w:p>
        </w:tc>
      </w:tr>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Vatandaşı olunan ülkede hareketliliğe katılma</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puan</w:t>
            </w:r>
          </w:p>
        </w:tc>
      </w:tr>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akademik yılında hareketliliğe seçildiği halde süresinde feragat bildiriminde bulunmaksızın hareketliliğe katılmama</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puan</w:t>
            </w:r>
          </w:p>
        </w:tc>
      </w:tr>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2022/2023 akademik yılında dil sınavına gireceğini beyan edip mazeretsiz girmeme (öğrencinin Erasmusa tekrar başvurması halinde uygulanır)</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puan</w:t>
            </w:r>
          </w:p>
        </w:tc>
      </w:tr>
      <w:tr w:rsidR="00E07644">
        <w:tc>
          <w:tcPr>
            <w:tcW w:w="6804"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2022/2023 akademik yılında Hareketliliğe seçilen öğrenciler için: Yükseköğretim kurumu tarafından hareketlilik ile ilgili olarak düzenlenen toplantılara/eğitimlere mazeretsiz katılmama (öğrencinin Erasmus’a tekrar başvurması halinde uygulanır) </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puan</w:t>
            </w:r>
          </w:p>
        </w:tc>
      </w:tr>
      <w:tr w:rsidR="00E07644">
        <w:tc>
          <w:tcPr>
            <w:tcW w:w="6804" w:type="dxa"/>
            <w:shd w:val="clear" w:color="auto" w:fill="auto"/>
          </w:tcPr>
          <w:p w:rsidR="00E07644" w:rsidRDefault="00C165D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Staj Hareketliliği ve Öğrenim Hareketliliği başvuruları aynı anda alınıyorsa</w:t>
            </w:r>
            <w:r>
              <w:rPr>
                <w:rFonts w:ascii="Times New Roman" w:eastAsia="Times New Roman" w:hAnsi="Times New Roman" w:cs="Times New Roman"/>
                <w:sz w:val="24"/>
                <w:szCs w:val="24"/>
              </w:rPr>
              <w:t xml:space="preserve"> ve öğrenci her iki hareketliliğe de başvuruyorsa öğrencilerden hangisinden 10 puan düşüleceğine dair dilekçe alınacaktır.</w:t>
            </w:r>
          </w:p>
        </w:tc>
        <w:tc>
          <w:tcPr>
            <w:tcW w:w="2268" w:type="dxa"/>
            <w:shd w:val="clear" w:color="auto" w:fill="auto"/>
          </w:tcPr>
          <w:p w:rsidR="00E07644" w:rsidRDefault="00C165D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puan</w:t>
            </w:r>
          </w:p>
        </w:tc>
      </w:tr>
    </w:tbl>
    <w:p w:rsidR="00E07644" w:rsidRDefault="00C165D4">
      <w:pPr>
        <w:spacing w:before="24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lastRenderedPageBreak/>
        <w:t xml:space="preserve">(*) Akademik başarı ve yabancı dil puanlarının ortalamasına ilave olarak; mevcut öğrenim kademesi içerisinde, varsa Erasmus Mundus burslusu olarak yapılan, 2014-2020 ve/veya 2021-2027 Erasmus+ dönemlerinde yükseköğretim öğrenci ve/veya staj hareketliliği faaliyetlerinden yararlanmış öğrencilerin puanı hesaplanırken, daha önce yararlanılan </w:t>
      </w:r>
      <w:r>
        <w:rPr>
          <w:rFonts w:ascii="Times New Roman" w:eastAsia="Times New Roman" w:hAnsi="Times New Roman" w:cs="Times New Roman"/>
          <w:sz w:val="24"/>
          <w:szCs w:val="24"/>
          <w:u w:val="single"/>
        </w:rPr>
        <w:t>her bir faaliyet için</w:t>
      </w:r>
      <w:r>
        <w:rPr>
          <w:rFonts w:ascii="Times New Roman" w:eastAsia="Times New Roman" w:hAnsi="Times New Roman" w:cs="Times New Roman"/>
          <w:sz w:val="24"/>
          <w:szCs w:val="24"/>
        </w:rPr>
        <w:t xml:space="preserve"> (öğrenim-staj ayrımı yapılmaksızın) 10’ar puan eksiltme uygulanır. </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Daha önce yararlanma durumunda “10 puan” eksiltme uygulanması, önceki öğrenim kademesinde gerçekleştirilen veya yükseköğrenim öğrenci/staj hareketliği dışındaki hareketlilikler için uygulanmaz. </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Aynı öğrenim kademesi içerisinde daha önceki bir seçim döneminde seçilmiş, fakat mücbir bir sebebe dayanmaksızın, faaliyetini gerçekleştirmemiş öğrenciler için, hak kazanmış olunmasına rağmen, faaliyetin gerçekleştirilmediği her faaliyet için “10 puan” eksiltme uygulanır. </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Erasmus+ öğrenim hareketliliğine başvuran öğrencilerin seçimi, asgari şartları sağlayarak başvuruda bulunan öğrenciler arasından, Ulusal Ajans tarafından ilan edilen değerlendirme ölçütleri ve ağırlıklı puanları dikkate alınarak puanların en yüksekten düşüğe doğru sıralanmasıyla gerçekleştirilir. Yerleştirme sonuçları kurum web adresinde </w:t>
      </w:r>
      <w:hyperlink r:id="rId12">
        <w:r>
          <w:rPr>
            <w:rFonts w:ascii="Times New Roman" w:eastAsia="Times New Roman" w:hAnsi="Times New Roman" w:cs="Times New Roman"/>
            <w:color w:val="0000FF"/>
            <w:sz w:val="24"/>
            <w:szCs w:val="24"/>
            <w:u w:val="single"/>
          </w:rPr>
          <w:t>www.international.ege.edu.tr</w:t>
        </w:r>
      </w:hyperlink>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ve Üniversitemiz ana sayfasında </w:t>
      </w:r>
      <w:hyperlink r:id="rId13">
        <w:r>
          <w:rPr>
            <w:rFonts w:ascii="Times New Roman" w:eastAsia="Times New Roman" w:hAnsi="Times New Roman" w:cs="Times New Roman"/>
            <w:color w:val="0000FF"/>
            <w:sz w:val="24"/>
            <w:szCs w:val="24"/>
            <w:u w:val="single"/>
          </w:rPr>
          <w:t>https://ege.edu.tr/tr-0/anasayfa.html</w:t>
        </w:r>
      </w:hyperlink>
      <w:r>
        <w:rPr>
          <w:rFonts w:ascii="Times New Roman" w:eastAsia="Times New Roman" w:hAnsi="Times New Roman" w:cs="Times New Roman"/>
          <w:sz w:val="24"/>
          <w:szCs w:val="24"/>
        </w:rPr>
        <w:t xml:space="preserve"> ilan edilecektir. </w:t>
      </w: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Seçim her birim için tahsis edilecek hibe miktarına göre belirlenen kontenjan dâhilinde en yüksek puanı alan öğrencilerin sıralama sonucuna göre yapılır. Öğrencilerin puan sıralaması, bölüm veya fakültelere ayrılan kontenjanlara göre ilgili fakülte/bölüm/anabilim dalı içerisinde yapılır.</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2023 PROJE DÖNEMİ KATILIMCI HİBE TUTARLARI</w:t>
      </w:r>
    </w:p>
    <w:p w:rsidR="00E07644" w:rsidRDefault="00C165D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(Tablo, 2022 Proje Dönemi El Kitabı’ndan alınmıştır. 2023 Proje Dönemi El Kitabı yayınlandığında farklılık olması durumunda web sitesinde ilan edilecek olan kurallar geçerli olacaktır.)</w:t>
      </w:r>
    </w:p>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2023 proje döneminde ortak ülkelerde hareketlilik gerçekleştirilemez.</w:t>
      </w:r>
    </w:p>
    <w:tbl>
      <w:tblPr>
        <w:tblStyle w:val="a1"/>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4191"/>
        <w:gridCol w:w="2334"/>
      </w:tblGrid>
      <w:tr w:rsidR="00E07644">
        <w:tc>
          <w:tcPr>
            <w:tcW w:w="2514" w:type="dxa"/>
          </w:tcPr>
          <w:p w:rsidR="00E07644" w:rsidRDefault="00C165D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Ülke Grupları </w:t>
            </w:r>
          </w:p>
        </w:tc>
        <w:tc>
          <w:tcPr>
            <w:tcW w:w="4191" w:type="dxa"/>
          </w:tcPr>
          <w:p w:rsidR="00E07644" w:rsidRDefault="00C165D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Hareketlilikte Misafir Olunan Ülkeler</w:t>
            </w:r>
          </w:p>
        </w:tc>
        <w:tc>
          <w:tcPr>
            <w:tcW w:w="2334" w:type="dxa"/>
          </w:tcPr>
          <w:p w:rsidR="00E07644" w:rsidRDefault="00C165D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Aylık Hibe Öğrenim (Avro)</w:t>
            </w:r>
          </w:p>
        </w:tc>
      </w:tr>
      <w:tr w:rsidR="00E07644">
        <w:tc>
          <w:tcPr>
            <w:tcW w:w="2514" w:type="dxa"/>
          </w:tcPr>
          <w:p w:rsidR="00E07644" w:rsidRDefault="00E07644">
            <w:pPr>
              <w:spacing w:line="360" w:lineRule="auto"/>
              <w:jc w:val="both"/>
              <w:rPr>
                <w:rFonts w:ascii="Times New Roman" w:eastAsia="Times New Roman" w:hAnsi="Times New Roman" w:cs="Times New Roman"/>
                <w:sz w:val="24"/>
                <w:szCs w:val="24"/>
              </w:rPr>
            </w:pPr>
          </w:p>
          <w:p w:rsidR="00E07644" w:rsidRDefault="00E07644">
            <w:pPr>
              <w:spacing w:line="360" w:lineRule="auto"/>
              <w:jc w:val="both"/>
              <w:rPr>
                <w:rFonts w:ascii="Times New Roman" w:eastAsia="Times New Roman" w:hAnsi="Times New Roman" w:cs="Times New Roman"/>
                <w:sz w:val="24"/>
                <w:szCs w:val="24"/>
              </w:rPr>
            </w:pP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ve 2. Grup Ülkeler</w:t>
            </w:r>
          </w:p>
        </w:tc>
        <w:tc>
          <w:tcPr>
            <w:tcW w:w="4191" w:type="dxa"/>
            <w:vAlign w:val="center"/>
          </w:tcPr>
          <w:p w:rsidR="00E07644" w:rsidRDefault="00E07644">
            <w:pPr>
              <w:spacing w:line="360" w:lineRule="auto"/>
              <w:jc w:val="both"/>
              <w:rPr>
                <w:rFonts w:ascii="Times New Roman" w:eastAsia="Times New Roman" w:hAnsi="Times New Roman" w:cs="Times New Roman"/>
                <w:sz w:val="24"/>
                <w:szCs w:val="24"/>
              </w:rPr>
            </w:pPr>
          </w:p>
          <w:p w:rsidR="00E07644" w:rsidRDefault="00C165D4">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Almanya, Avusturya, Belçika, Danimarka, Finlandiya, Fransa, Güney Kıbrıs, Hollanda, İrlanda, İspanya, İsveç, İtalya, İzlanda, Lihtenştayn, Lüksemburg, Malta, Norveç, Portekiz, Yunanistan </w:t>
            </w:r>
          </w:p>
          <w:p w:rsidR="00E07644" w:rsidRDefault="00E07644">
            <w:pPr>
              <w:spacing w:line="360" w:lineRule="auto"/>
              <w:jc w:val="both"/>
              <w:rPr>
                <w:rFonts w:ascii="Times New Roman" w:eastAsia="Times New Roman" w:hAnsi="Times New Roman" w:cs="Times New Roman"/>
                <w:sz w:val="24"/>
                <w:szCs w:val="24"/>
              </w:rPr>
            </w:pPr>
          </w:p>
        </w:tc>
        <w:tc>
          <w:tcPr>
            <w:tcW w:w="2334" w:type="dxa"/>
          </w:tcPr>
          <w:p w:rsidR="00E07644" w:rsidRDefault="00E07644">
            <w:pPr>
              <w:spacing w:line="360" w:lineRule="auto"/>
              <w:jc w:val="center"/>
              <w:rPr>
                <w:rFonts w:ascii="Times New Roman" w:eastAsia="Times New Roman" w:hAnsi="Times New Roman" w:cs="Times New Roman"/>
                <w:sz w:val="24"/>
                <w:szCs w:val="24"/>
              </w:rPr>
            </w:pPr>
          </w:p>
          <w:p w:rsidR="00E07644" w:rsidRDefault="00E07644">
            <w:pPr>
              <w:spacing w:line="360" w:lineRule="auto"/>
              <w:rPr>
                <w:rFonts w:ascii="Times New Roman" w:eastAsia="Times New Roman" w:hAnsi="Times New Roman" w:cs="Times New Roman"/>
                <w:sz w:val="24"/>
                <w:szCs w:val="24"/>
              </w:rPr>
            </w:pPr>
          </w:p>
          <w:p w:rsidR="00E07644" w:rsidRDefault="00C165D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p w:rsidR="00E07644" w:rsidRDefault="00E07644">
            <w:pPr>
              <w:spacing w:line="360" w:lineRule="auto"/>
              <w:jc w:val="center"/>
              <w:rPr>
                <w:rFonts w:ascii="Times New Roman" w:eastAsia="Times New Roman" w:hAnsi="Times New Roman" w:cs="Times New Roman"/>
                <w:sz w:val="24"/>
                <w:szCs w:val="24"/>
              </w:rPr>
            </w:pPr>
          </w:p>
        </w:tc>
      </w:tr>
      <w:tr w:rsidR="00E07644">
        <w:tc>
          <w:tcPr>
            <w:tcW w:w="2514" w:type="dxa"/>
          </w:tcPr>
          <w:p w:rsidR="00E07644" w:rsidRDefault="00E07644">
            <w:pPr>
              <w:spacing w:line="360" w:lineRule="auto"/>
              <w:jc w:val="both"/>
              <w:rPr>
                <w:rFonts w:ascii="Times New Roman" w:eastAsia="Times New Roman" w:hAnsi="Times New Roman" w:cs="Times New Roman"/>
                <w:sz w:val="24"/>
                <w:szCs w:val="24"/>
              </w:rPr>
            </w:pPr>
          </w:p>
          <w:p w:rsidR="00E07644" w:rsidRDefault="00C165D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Grup Ülkeler</w:t>
            </w:r>
          </w:p>
        </w:tc>
        <w:tc>
          <w:tcPr>
            <w:tcW w:w="4191" w:type="dxa"/>
            <w:vAlign w:val="center"/>
          </w:tcPr>
          <w:p w:rsidR="00E07644" w:rsidRDefault="00E07644">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3975" w:type="dxa"/>
              <w:tblInd w:w="0" w:type="dxa"/>
              <w:tblLayout w:type="fixed"/>
              <w:tblLook w:val="0000" w:firstRow="0" w:lastRow="0" w:firstColumn="0" w:lastColumn="0" w:noHBand="0" w:noVBand="0"/>
            </w:tblPr>
            <w:tblGrid>
              <w:gridCol w:w="3975"/>
            </w:tblGrid>
            <w:tr w:rsidR="00E07644">
              <w:trPr>
                <w:trHeight w:val="1150"/>
              </w:trPr>
              <w:tc>
                <w:tcPr>
                  <w:tcW w:w="3975" w:type="dxa"/>
                </w:tcPr>
                <w:p w:rsidR="00E07644" w:rsidRDefault="00C165D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Bulgaristan, Çek Cumhuriyeti, Estonya, Hırvatistan, Kuzey Makedonya, Letonya, Litvanya, Macaristan, Polonya, Romanya, Sırbistan, Slovakya, Slovenya</w:t>
                  </w:r>
                </w:p>
              </w:tc>
            </w:tr>
          </w:tbl>
          <w:p w:rsidR="00E07644" w:rsidRDefault="00E07644">
            <w:pPr>
              <w:spacing w:line="360" w:lineRule="auto"/>
              <w:jc w:val="both"/>
              <w:rPr>
                <w:rFonts w:ascii="Times New Roman" w:eastAsia="Times New Roman" w:hAnsi="Times New Roman" w:cs="Times New Roman"/>
                <w:sz w:val="24"/>
                <w:szCs w:val="24"/>
              </w:rPr>
            </w:pPr>
          </w:p>
        </w:tc>
        <w:tc>
          <w:tcPr>
            <w:tcW w:w="2334" w:type="dxa"/>
          </w:tcPr>
          <w:p w:rsidR="00E07644" w:rsidRDefault="00E07644">
            <w:pPr>
              <w:spacing w:line="360" w:lineRule="auto"/>
              <w:jc w:val="center"/>
              <w:rPr>
                <w:rFonts w:ascii="Times New Roman" w:eastAsia="Times New Roman" w:hAnsi="Times New Roman" w:cs="Times New Roman"/>
                <w:sz w:val="24"/>
                <w:szCs w:val="24"/>
              </w:rPr>
            </w:pPr>
          </w:p>
          <w:p w:rsidR="00E07644" w:rsidRDefault="00E07644">
            <w:pPr>
              <w:spacing w:line="360" w:lineRule="auto"/>
              <w:jc w:val="center"/>
              <w:rPr>
                <w:rFonts w:ascii="Times New Roman" w:eastAsia="Times New Roman" w:hAnsi="Times New Roman" w:cs="Times New Roman"/>
                <w:sz w:val="24"/>
                <w:szCs w:val="24"/>
              </w:rPr>
            </w:pPr>
          </w:p>
          <w:p w:rsidR="00E07644" w:rsidRDefault="00C165D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w:t>
            </w:r>
          </w:p>
          <w:p w:rsidR="00E07644" w:rsidRDefault="00E07644">
            <w:pPr>
              <w:spacing w:line="360" w:lineRule="auto"/>
              <w:jc w:val="center"/>
              <w:rPr>
                <w:rFonts w:ascii="Times New Roman" w:eastAsia="Times New Roman" w:hAnsi="Times New Roman" w:cs="Times New Roman"/>
                <w:sz w:val="24"/>
                <w:szCs w:val="24"/>
              </w:rPr>
            </w:pPr>
          </w:p>
        </w:tc>
      </w:tr>
    </w:tbl>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*Ulusal Ajans’ın 08.07.2020 tarihli SSS belgesi uyarınca, Covid 19 pandemisine bağlı olarak Türkiye’de kalarak karşı kurumun çevrimiçi eğitimini alacak öğrencilere hibe tahsis edilmeyecektir.</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YABANCI DİL DÜZEYİ TESPİTİ</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Yabancı dil düzeyinin tespiti, yüz yüze gerçekleştirilecek yazılı sınav ve konuşma düzeyi tespit sınavı ile yapılacaktır.</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Yazılı Sınav</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Başvuruları uygunluk kontrolü sonucunda uygun görülen öğrencilerin yabancı dil yeterlik düzeylerinin belirlenmesi için Erasmus+ yabancı dil yazılı sınavı (İngilizce) , Yabancı Diller Yüksekokulu tarafından</w:t>
      </w:r>
      <w:r>
        <w:rPr>
          <w:rFonts w:ascii="Times New Roman" w:eastAsia="Times New Roman" w:hAnsi="Times New Roman" w:cs="Times New Roman"/>
          <w:color w:val="000000"/>
          <w:sz w:val="24"/>
          <w:szCs w:val="24"/>
          <w:highlight w:val="yellow"/>
        </w:rPr>
        <w:t xml:space="preserve"> 14 Mart 2023 Salı günü saat: 18</w:t>
      </w:r>
      <w:r>
        <w:rPr>
          <w:rFonts w:ascii="Times New Roman" w:eastAsia="Times New Roman" w:hAnsi="Times New Roman" w:cs="Times New Roman"/>
          <w:sz w:val="24"/>
          <w:szCs w:val="24"/>
          <w:highlight w:val="yellow"/>
        </w:rPr>
        <w:t>.00’d</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yapılacaktır. </w:t>
      </w:r>
      <w:r>
        <w:rPr>
          <w:rFonts w:ascii="Times New Roman" w:eastAsia="Times New Roman" w:hAnsi="Times New Roman" w:cs="Times New Roman"/>
          <w:sz w:val="24"/>
          <w:szCs w:val="24"/>
        </w:rPr>
        <w:t>Sınav yerleri</w:t>
      </w:r>
      <w:r>
        <w:rPr>
          <w:rFonts w:ascii="Times New Roman" w:eastAsia="Times New Roman" w:hAnsi="Times New Roman" w:cs="Times New Roman"/>
          <w:color w:val="000000"/>
          <w:sz w:val="24"/>
          <w:szCs w:val="24"/>
        </w:rPr>
        <w:t xml:space="preserve"> YDYO tarafından ilan edilecektir. </w:t>
      </w:r>
    </w:p>
    <w:p w:rsidR="00E07644" w:rsidRDefault="00C165D4">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Yalnızca Alman Dili ve Edebiyatı ile Almanca Mütercim Tercümanlık öğrencileri aynı tarih ve saatte Almanca sınavına gireceklerdir.</w:t>
      </w:r>
    </w:p>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Ege Üniversitesince eşdeğer kabul edilen </w:t>
      </w:r>
      <w:r>
        <w:rPr>
          <w:rFonts w:ascii="Times New Roman" w:eastAsia="Times New Roman" w:hAnsi="Times New Roman" w:cs="Times New Roman"/>
          <w:b/>
          <w:color w:val="000000"/>
          <w:sz w:val="24"/>
          <w:szCs w:val="24"/>
        </w:rPr>
        <w:t>YDS</w:t>
      </w:r>
      <w:r>
        <w:rPr>
          <w:rFonts w:ascii="Times New Roman" w:eastAsia="Times New Roman" w:hAnsi="Times New Roman" w:cs="Times New Roman"/>
          <w:color w:val="000000"/>
          <w:sz w:val="24"/>
          <w:szCs w:val="24"/>
        </w:rPr>
        <w:t xml:space="preserve"> (son 5 yıl içerisinde alınmış), </w:t>
      </w:r>
      <w:r>
        <w:rPr>
          <w:rFonts w:ascii="Times New Roman" w:eastAsia="Times New Roman" w:hAnsi="Times New Roman" w:cs="Times New Roman"/>
          <w:b/>
          <w:color w:val="000000"/>
          <w:sz w:val="24"/>
          <w:szCs w:val="24"/>
        </w:rPr>
        <w:t>YÖKDİL</w:t>
      </w:r>
      <w:r>
        <w:rPr>
          <w:rFonts w:ascii="Times New Roman" w:eastAsia="Times New Roman" w:hAnsi="Times New Roman" w:cs="Times New Roman"/>
          <w:color w:val="000000"/>
          <w:sz w:val="24"/>
          <w:szCs w:val="24"/>
        </w:rPr>
        <w:t xml:space="preserve"> (son 5 yıl içerisinde alınmış), </w:t>
      </w:r>
      <w:r>
        <w:rPr>
          <w:rFonts w:ascii="Times New Roman" w:eastAsia="Times New Roman" w:hAnsi="Times New Roman" w:cs="Times New Roman"/>
          <w:b/>
          <w:color w:val="000000"/>
          <w:sz w:val="24"/>
          <w:szCs w:val="24"/>
        </w:rPr>
        <w:t>TOEFL IBT</w:t>
      </w:r>
      <w:r>
        <w:rPr>
          <w:rFonts w:ascii="Times New Roman" w:eastAsia="Times New Roman" w:hAnsi="Times New Roman" w:cs="Times New Roman"/>
          <w:color w:val="000000"/>
          <w:sz w:val="24"/>
          <w:szCs w:val="24"/>
        </w:rPr>
        <w:t xml:space="preserve">* (son 2 yıl içerisinde alınmış) ve </w:t>
      </w:r>
      <w:r>
        <w:rPr>
          <w:rFonts w:ascii="Times New Roman" w:eastAsia="Times New Roman" w:hAnsi="Times New Roman" w:cs="Times New Roman"/>
          <w:b/>
          <w:color w:val="000000"/>
          <w:sz w:val="24"/>
          <w:szCs w:val="24"/>
        </w:rPr>
        <w:t>2022 yılında Erasmus+ hareketliliği için girilen EGEPT</w:t>
      </w:r>
      <w:r>
        <w:rPr>
          <w:rFonts w:ascii="Times New Roman" w:eastAsia="Times New Roman" w:hAnsi="Times New Roman" w:cs="Times New Roman"/>
          <w:color w:val="000000"/>
          <w:sz w:val="24"/>
          <w:szCs w:val="24"/>
        </w:rPr>
        <w:t xml:space="preserve">** sınavlarının birinden muafiyeti olmadığı sürece, öğrenim hareketliliğine başvuracak tüm öğrencilerin bu sınava girmesi zorunludur. </w:t>
      </w:r>
      <w:r>
        <w:rPr>
          <w:rFonts w:ascii="Times New Roman" w:eastAsia="Times New Roman" w:hAnsi="Times New Roman" w:cs="Times New Roman"/>
          <w:color w:val="000000"/>
          <w:sz w:val="24"/>
          <w:szCs w:val="24"/>
          <w:u w:val="single"/>
        </w:rPr>
        <w:t xml:space="preserve">Başvuruda eşdeğer yabancı dil belgesi sunan öğrenciler, yabancı dil yazılı sınavına giremez. </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*Yabancı Diller Yüksekokulu’na onaylatılmayan TOEFL belgesi geçersiz sayılacaktır.</w:t>
      </w:r>
    </w:p>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Hazırlık muafiyet sınav sonuçları geçerli değildir. Lisansüstü programlar için girilmiş olan Erasmus ile ilgili olmayan sınavlar geçerli değildir.</w:t>
      </w:r>
    </w:p>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Yazılı sınav sonuçları Yabancı Diller Yüksekokulu, Uluslararası İlişkiler Koordinatörlüğü ve Ege Üniversitesi web sayfalarında ilan edilecektir.</w:t>
      </w:r>
    </w:p>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Öğrencilerin konuşma düzeyi tespit sınavına katılabilmeleri için, yabancı dil yazılı sınavından lisans öğrencisi ise </w:t>
      </w:r>
      <w:r>
        <w:rPr>
          <w:rFonts w:ascii="Times New Roman" w:eastAsia="Times New Roman" w:hAnsi="Times New Roman" w:cs="Times New Roman"/>
          <w:color w:val="000000"/>
          <w:sz w:val="24"/>
          <w:szCs w:val="24"/>
          <w:highlight w:val="yellow"/>
        </w:rPr>
        <w:t>100 üzerinden 60 veya daha yüksek</w:t>
      </w:r>
      <w:r>
        <w:rPr>
          <w:rFonts w:ascii="Times New Roman" w:eastAsia="Times New Roman" w:hAnsi="Times New Roman" w:cs="Times New Roman"/>
          <w:color w:val="000000"/>
          <w:sz w:val="24"/>
          <w:szCs w:val="24"/>
        </w:rPr>
        <w:t xml:space="preserve">; lisansüstü öğrencisi ise </w:t>
      </w:r>
      <w:r>
        <w:rPr>
          <w:rFonts w:ascii="Times New Roman" w:eastAsia="Times New Roman" w:hAnsi="Times New Roman" w:cs="Times New Roman"/>
          <w:color w:val="000000"/>
          <w:sz w:val="24"/>
          <w:szCs w:val="24"/>
          <w:highlight w:val="yellow"/>
        </w:rPr>
        <w:t>100 üzerinden 75 veya daha yüksek</w:t>
      </w:r>
      <w:r>
        <w:rPr>
          <w:rFonts w:ascii="Times New Roman" w:eastAsia="Times New Roman" w:hAnsi="Times New Roman" w:cs="Times New Roman"/>
          <w:color w:val="000000"/>
          <w:sz w:val="24"/>
          <w:szCs w:val="24"/>
        </w:rPr>
        <w:t xml:space="preserve"> not alması gerekir.</w:t>
      </w:r>
    </w:p>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Ege Üniversitesi Yabancı Dil Yazılı Sınavı Eşdeğerlik Çizelgesi ektedir.</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Yabancı Dil Konuşma Düzeyi Tespit Sınavı</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Konuşma düzeyinin belirlenmesi amacıyla yapılan “Yabancı Dil (İngilizce) Konuşma Düzeyi Tespit Sınavı” Fakülte/Enstitülerce oluşturulan komisyonlar tarafından yapılır. Yabancı Dil Konuşma Düzeyi Tespit Sınavı </w:t>
      </w:r>
      <w:r>
        <w:rPr>
          <w:rFonts w:ascii="Times New Roman" w:eastAsia="Times New Roman" w:hAnsi="Times New Roman" w:cs="Times New Roman"/>
          <w:color w:val="000000"/>
          <w:sz w:val="24"/>
          <w:szCs w:val="24"/>
          <w:highlight w:val="yellow"/>
        </w:rPr>
        <w:t>17, 2</w:t>
      </w:r>
      <w:r>
        <w:rPr>
          <w:rFonts w:ascii="Times New Roman" w:eastAsia="Times New Roman" w:hAnsi="Times New Roman" w:cs="Times New Roman"/>
          <w:sz w:val="24"/>
          <w:szCs w:val="24"/>
          <w:highlight w:val="yellow"/>
        </w:rPr>
        <w:t>0</w:t>
      </w:r>
      <w:r>
        <w:rPr>
          <w:rFonts w:ascii="Times New Roman" w:eastAsia="Times New Roman" w:hAnsi="Times New Roman" w:cs="Times New Roman"/>
          <w:color w:val="000000"/>
          <w:sz w:val="24"/>
          <w:szCs w:val="24"/>
          <w:highlight w:val="yellow"/>
        </w:rPr>
        <w:t>, 2</w:t>
      </w:r>
      <w:r>
        <w:rPr>
          <w:rFonts w:ascii="Times New Roman" w:eastAsia="Times New Roman" w:hAnsi="Times New Roman" w:cs="Times New Roman"/>
          <w:sz w:val="24"/>
          <w:szCs w:val="24"/>
          <w:highlight w:val="yellow"/>
        </w:rPr>
        <w:t>1</w:t>
      </w:r>
      <w:r>
        <w:rPr>
          <w:rFonts w:ascii="Times New Roman" w:eastAsia="Times New Roman" w:hAnsi="Times New Roman" w:cs="Times New Roman"/>
          <w:color w:val="000000"/>
          <w:sz w:val="24"/>
          <w:szCs w:val="24"/>
          <w:highlight w:val="yellow"/>
        </w:rPr>
        <w:t xml:space="preserve"> Mart 2023</w:t>
      </w:r>
      <w:r>
        <w:rPr>
          <w:rFonts w:ascii="Times New Roman" w:eastAsia="Times New Roman" w:hAnsi="Times New Roman" w:cs="Times New Roman"/>
          <w:color w:val="000000"/>
          <w:sz w:val="24"/>
          <w:szCs w:val="24"/>
        </w:rPr>
        <w:t xml:space="preserve"> (Cuma, pazartesi, Salı) tarihlerinde yapılacaktır. Sınav yeri ve saati, başvuran öğrencilere Fakülte/Enstitü Koordinatörlerince duyurulacaktır.</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Yabancı Dil Konuşma Düzeyi Tespit Sınavı sonuçları, Fakülte/Enstitü panolarında ilan edilecektir.</w:t>
      </w:r>
    </w:p>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Erasmus+ Öğrenim Hareketliliği faaliyetine başvuran öğrencilerin Yabancı Dil Notu, Yazılı Sınav Notunun </w:t>
      </w:r>
      <w:r>
        <w:rPr>
          <w:rFonts w:ascii="Times New Roman" w:eastAsia="Times New Roman" w:hAnsi="Times New Roman" w:cs="Times New Roman"/>
          <w:color w:val="000000"/>
          <w:sz w:val="24"/>
          <w:szCs w:val="24"/>
          <w:highlight w:val="yellow"/>
        </w:rPr>
        <w:t>%75'i</w:t>
      </w:r>
      <w:r>
        <w:rPr>
          <w:rFonts w:ascii="Times New Roman" w:eastAsia="Times New Roman" w:hAnsi="Times New Roman" w:cs="Times New Roman"/>
          <w:color w:val="000000"/>
          <w:sz w:val="24"/>
          <w:szCs w:val="24"/>
        </w:rPr>
        <w:t xml:space="preserve"> ve Fakülte/Enstitü tarafından yapılacak Yabancı Dil Konuşma Düzeyi Tespit Sınavının </w:t>
      </w:r>
      <w:r>
        <w:rPr>
          <w:rFonts w:ascii="Times New Roman" w:eastAsia="Times New Roman" w:hAnsi="Times New Roman" w:cs="Times New Roman"/>
          <w:color w:val="000000"/>
          <w:sz w:val="24"/>
          <w:szCs w:val="24"/>
          <w:highlight w:val="yellow"/>
        </w:rPr>
        <w:t>%25'i</w:t>
      </w:r>
      <w:r>
        <w:rPr>
          <w:rFonts w:ascii="Times New Roman" w:eastAsia="Times New Roman" w:hAnsi="Times New Roman" w:cs="Times New Roman"/>
          <w:color w:val="000000"/>
          <w:sz w:val="24"/>
          <w:szCs w:val="24"/>
        </w:rPr>
        <w:t xml:space="preserve"> alınarak belirlenecektir.</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Lisans öğrencilerinin sözlü sınava girebilmesi için yabancı dil yazılı sınavından (veya Ege Üniversitesince eşdeğer kabul edilen sınavların Ege Üniversitesi not dönüşümüne göre) 100 üzerinden 60 veya daha yüksek not alması gerekir. Lisansüstü öğrencilerinin sözlü sınava girebilmesi yabancı dil yazılı sınavından (veya Ege Üniversitesince eşdeğer kabul edilen sınavların Ege Üniversitesi not dönüşümüne göre) 100 üzerinden 70 veya daha yüksek not alması gerekir. Bu puanı sağlayamayan öğrenciler sözlü sınava giremez ve hareketlilikten faydalanamazlar.</w:t>
      </w:r>
    </w:p>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Yabancı dil sınavlarının yazılı %75 ve sözlü %25 ortalamaları sonucu oluşacak </w:t>
      </w:r>
      <w:r>
        <w:rPr>
          <w:rFonts w:ascii="Times New Roman" w:eastAsia="Times New Roman" w:hAnsi="Times New Roman" w:cs="Times New Roman"/>
          <w:b/>
          <w:color w:val="000000"/>
          <w:sz w:val="24"/>
          <w:szCs w:val="24"/>
        </w:rPr>
        <w:t>toplam dil başarı puanı</w:t>
      </w:r>
      <w:r>
        <w:rPr>
          <w:rFonts w:ascii="Times New Roman" w:eastAsia="Times New Roman" w:hAnsi="Times New Roman" w:cs="Times New Roman"/>
          <w:color w:val="000000"/>
          <w:sz w:val="24"/>
          <w:szCs w:val="24"/>
        </w:rPr>
        <w:t xml:space="preserve">; lisans öğrencileri için en az </w:t>
      </w:r>
      <w:r>
        <w:rPr>
          <w:rFonts w:ascii="Times New Roman" w:eastAsia="Times New Roman" w:hAnsi="Times New Roman" w:cs="Times New Roman"/>
          <w:color w:val="000000"/>
          <w:sz w:val="24"/>
          <w:szCs w:val="24"/>
          <w:highlight w:val="yellow"/>
        </w:rPr>
        <w:t>65,</w:t>
      </w:r>
      <w:r>
        <w:rPr>
          <w:rFonts w:ascii="Times New Roman" w:eastAsia="Times New Roman" w:hAnsi="Times New Roman" w:cs="Times New Roman"/>
          <w:color w:val="000000"/>
          <w:sz w:val="24"/>
          <w:szCs w:val="24"/>
        </w:rPr>
        <w:t xml:space="preserve"> lisansüstü öğrencileri için en az </w:t>
      </w:r>
      <w:r>
        <w:rPr>
          <w:rFonts w:ascii="Times New Roman" w:eastAsia="Times New Roman" w:hAnsi="Times New Roman" w:cs="Times New Roman"/>
          <w:color w:val="000000"/>
          <w:sz w:val="24"/>
          <w:szCs w:val="24"/>
          <w:highlight w:val="yellow"/>
        </w:rPr>
        <w:t>75</w:t>
      </w:r>
      <w:r>
        <w:rPr>
          <w:rFonts w:ascii="Times New Roman" w:eastAsia="Times New Roman" w:hAnsi="Times New Roman" w:cs="Times New Roman"/>
          <w:color w:val="000000"/>
          <w:sz w:val="24"/>
          <w:szCs w:val="24"/>
        </w:rPr>
        <w:t xml:space="preserve"> olmalıdır.</w:t>
      </w:r>
    </w:p>
    <w:p w:rsidR="00E07644" w:rsidRDefault="00C165D4">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Toplam dil başarı puanı oluşması için yabancı dil konuşma düzeyi tespit sınavına (sözlü sınav) katılımı zorunludur.</w:t>
      </w:r>
      <w:r>
        <w:rPr>
          <w:rFonts w:ascii="Times New Roman" w:eastAsia="Times New Roman" w:hAnsi="Times New Roman" w:cs="Times New Roman"/>
          <w:color w:val="000000"/>
          <w:sz w:val="24"/>
          <w:szCs w:val="24"/>
        </w:rPr>
        <w:t xml:space="preserve">  </w:t>
      </w: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Tüm puanlama kriterleri sonunda toplam başarı puanı </w:t>
      </w:r>
      <w:r>
        <w:rPr>
          <w:rFonts w:ascii="Times New Roman" w:eastAsia="Times New Roman" w:hAnsi="Times New Roman" w:cs="Times New Roman"/>
          <w:color w:val="000000"/>
          <w:sz w:val="24"/>
          <w:szCs w:val="24"/>
          <w:highlight w:val="yellow"/>
        </w:rPr>
        <w:t>65</w:t>
      </w:r>
      <w:r>
        <w:rPr>
          <w:rFonts w:ascii="Times New Roman" w:eastAsia="Times New Roman" w:hAnsi="Times New Roman" w:cs="Times New Roman"/>
          <w:color w:val="000000"/>
          <w:sz w:val="24"/>
          <w:szCs w:val="24"/>
        </w:rPr>
        <w:t xml:space="preserve"> puanın altında kalan lisans öğrencilerimiz ve </w:t>
      </w:r>
      <w:r>
        <w:rPr>
          <w:rFonts w:ascii="Times New Roman" w:eastAsia="Times New Roman" w:hAnsi="Times New Roman" w:cs="Times New Roman"/>
          <w:color w:val="000000"/>
          <w:sz w:val="24"/>
          <w:szCs w:val="24"/>
          <w:highlight w:val="yellow"/>
        </w:rPr>
        <w:t>75</w:t>
      </w:r>
      <w:r>
        <w:rPr>
          <w:rFonts w:ascii="Times New Roman" w:eastAsia="Times New Roman" w:hAnsi="Times New Roman" w:cs="Times New Roman"/>
          <w:color w:val="000000"/>
          <w:sz w:val="24"/>
          <w:szCs w:val="24"/>
        </w:rPr>
        <w:t xml:space="preserve"> puanın altında kalan lisansüstü öğrencilerimiz asil veya yedek listelerinde yer alamayacaklardır. </w:t>
      </w:r>
    </w:p>
    <w:p w:rsidR="00E07644" w:rsidRDefault="00E0764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E07644" w:rsidRDefault="00C165D4">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FF0000"/>
          <w:sz w:val="24"/>
          <w:szCs w:val="24"/>
        </w:rPr>
        <w:t>Yedek listede yer almayan öğrencilerin hibesiz olarak yararlanması mümkün değildir. Bu nedenle hibesiz de olsa gitmek isteyen öğrencilerin de baraj puanı geçmesi gereklidir</w:t>
      </w:r>
      <w:r>
        <w:rPr>
          <w:rFonts w:ascii="Times New Roman" w:eastAsia="Times New Roman" w:hAnsi="Times New Roman" w:cs="Times New Roman"/>
          <w:b/>
          <w:color w:val="000000"/>
          <w:sz w:val="24"/>
          <w:szCs w:val="24"/>
        </w:rPr>
        <w:t>.</w:t>
      </w:r>
    </w:p>
    <w:sectPr w:rsidR="00E07644">
      <w:footerReference w:type="default" r:id="rId14"/>
      <w:pgSz w:w="11906" w:h="16838"/>
      <w:pgMar w:top="709" w:right="1417" w:bottom="28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579" w:rsidRDefault="00EA3579">
      <w:pPr>
        <w:spacing w:after="0" w:line="240" w:lineRule="auto"/>
      </w:pPr>
      <w:r>
        <w:separator/>
      </w:r>
    </w:p>
  </w:endnote>
  <w:endnote w:type="continuationSeparator" w:id="0">
    <w:p w:rsidR="00EA3579" w:rsidRDefault="00EA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644" w:rsidRDefault="00C165D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A730A">
      <w:rPr>
        <w:noProof/>
        <w:color w:val="000000"/>
      </w:rPr>
      <w:t>2</w:t>
    </w:r>
    <w:r>
      <w:rPr>
        <w:color w:val="000000"/>
      </w:rPr>
      <w:fldChar w:fldCharType="end"/>
    </w:r>
  </w:p>
  <w:p w:rsidR="00E07644" w:rsidRDefault="00E0764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579" w:rsidRDefault="00EA3579">
      <w:pPr>
        <w:spacing w:after="0" w:line="240" w:lineRule="auto"/>
      </w:pPr>
      <w:r>
        <w:separator/>
      </w:r>
    </w:p>
  </w:footnote>
  <w:footnote w:type="continuationSeparator" w:id="0">
    <w:p w:rsidR="00EA3579" w:rsidRDefault="00EA3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004"/>
    <w:multiLevelType w:val="multilevel"/>
    <w:tmpl w:val="40709C86"/>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38497C"/>
    <w:multiLevelType w:val="multilevel"/>
    <w:tmpl w:val="B7E090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F714C2"/>
    <w:multiLevelType w:val="multilevel"/>
    <w:tmpl w:val="F29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721A35"/>
    <w:multiLevelType w:val="multilevel"/>
    <w:tmpl w:val="195EAE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F6787D"/>
    <w:multiLevelType w:val="multilevel"/>
    <w:tmpl w:val="2C7CD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7D357B"/>
    <w:multiLevelType w:val="multilevel"/>
    <w:tmpl w:val="D728A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CD5C76"/>
    <w:multiLevelType w:val="multilevel"/>
    <w:tmpl w:val="DCF2BF3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44"/>
    <w:rsid w:val="001C67BE"/>
    <w:rsid w:val="00396F7C"/>
    <w:rsid w:val="003C2C9C"/>
    <w:rsid w:val="003D3DB3"/>
    <w:rsid w:val="007A667C"/>
    <w:rsid w:val="009A730A"/>
    <w:rsid w:val="009B725A"/>
    <w:rsid w:val="009E1562"/>
    <w:rsid w:val="00B9375D"/>
    <w:rsid w:val="00C128C8"/>
    <w:rsid w:val="00C165D4"/>
    <w:rsid w:val="00E07644"/>
    <w:rsid w:val="00EA3579"/>
    <w:rsid w:val="00F15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038BC-4331-4748-BE25-3E6D3EBC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166"/>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uiPriority w:val="1"/>
    <w:qFormat/>
    <w:rsid w:val="00152166"/>
    <w:pPr>
      <w:spacing w:after="0" w:line="240" w:lineRule="auto"/>
    </w:pPr>
  </w:style>
  <w:style w:type="paragraph" w:styleId="ListeParagraf">
    <w:name w:val="List Paragraph"/>
    <w:basedOn w:val="Normal"/>
    <w:uiPriority w:val="34"/>
    <w:qFormat/>
    <w:rsid w:val="009D440D"/>
    <w:pPr>
      <w:ind w:left="720"/>
      <w:contextualSpacing/>
    </w:pPr>
  </w:style>
  <w:style w:type="table" w:styleId="TabloKlavuzu">
    <w:name w:val="Table Grid"/>
    <w:basedOn w:val="NormalTablo"/>
    <w:uiPriority w:val="59"/>
    <w:rsid w:val="007C0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31F"/>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58375D"/>
    <w:rPr>
      <w:color w:val="0000FF" w:themeColor="hyperlink"/>
      <w:u w:val="single"/>
    </w:rPr>
  </w:style>
  <w:style w:type="paragraph" w:styleId="DipnotMetni">
    <w:name w:val="footnote text"/>
    <w:basedOn w:val="Normal"/>
    <w:link w:val="DipnotMetniChar"/>
    <w:uiPriority w:val="99"/>
    <w:semiHidden/>
    <w:unhideWhenUsed/>
    <w:rsid w:val="007B31E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B31EC"/>
    <w:rPr>
      <w:sz w:val="20"/>
      <w:szCs w:val="20"/>
    </w:rPr>
  </w:style>
  <w:style w:type="character" w:styleId="DipnotBavurusu">
    <w:name w:val="footnote reference"/>
    <w:basedOn w:val="VarsaylanParagrafYazTipi"/>
    <w:uiPriority w:val="99"/>
    <w:semiHidden/>
    <w:unhideWhenUsed/>
    <w:rsid w:val="007B31EC"/>
    <w:rPr>
      <w:vertAlign w:val="superscript"/>
    </w:rPr>
  </w:style>
  <w:style w:type="character" w:styleId="AklamaBavurusu">
    <w:name w:val="annotation reference"/>
    <w:basedOn w:val="VarsaylanParagrafYazTipi"/>
    <w:uiPriority w:val="99"/>
    <w:semiHidden/>
    <w:unhideWhenUsed/>
    <w:rsid w:val="00F95F3B"/>
    <w:rPr>
      <w:sz w:val="16"/>
      <w:szCs w:val="16"/>
    </w:rPr>
  </w:style>
  <w:style w:type="paragraph" w:styleId="AklamaMetni">
    <w:name w:val="annotation text"/>
    <w:basedOn w:val="Normal"/>
    <w:link w:val="AklamaMetniChar"/>
    <w:uiPriority w:val="99"/>
    <w:semiHidden/>
    <w:unhideWhenUsed/>
    <w:rsid w:val="00F95F3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95F3B"/>
    <w:rPr>
      <w:sz w:val="20"/>
      <w:szCs w:val="20"/>
    </w:rPr>
  </w:style>
  <w:style w:type="paragraph" w:styleId="AklamaKonusu">
    <w:name w:val="annotation subject"/>
    <w:basedOn w:val="AklamaMetni"/>
    <w:next w:val="AklamaMetni"/>
    <w:link w:val="AklamaKonusuChar"/>
    <w:uiPriority w:val="99"/>
    <w:semiHidden/>
    <w:unhideWhenUsed/>
    <w:rsid w:val="00F95F3B"/>
    <w:rPr>
      <w:b/>
      <w:bCs/>
    </w:rPr>
  </w:style>
  <w:style w:type="character" w:customStyle="1" w:styleId="AklamaKonusuChar">
    <w:name w:val="Açıklama Konusu Char"/>
    <w:basedOn w:val="AklamaMetniChar"/>
    <w:link w:val="AklamaKonusu"/>
    <w:uiPriority w:val="99"/>
    <w:semiHidden/>
    <w:rsid w:val="00F95F3B"/>
    <w:rPr>
      <w:b/>
      <w:bCs/>
      <w:sz w:val="20"/>
      <w:szCs w:val="20"/>
    </w:rPr>
  </w:style>
  <w:style w:type="paragraph" w:styleId="BalonMetni">
    <w:name w:val="Balloon Text"/>
    <w:basedOn w:val="Normal"/>
    <w:link w:val="BalonMetniChar"/>
    <w:uiPriority w:val="99"/>
    <w:semiHidden/>
    <w:unhideWhenUsed/>
    <w:rsid w:val="00F95F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5F3B"/>
    <w:rPr>
      <w:rFonts w:ascii="Segoe UI" w:hAnsi="Segoe UI" w:cs="Segoe UI"/>
      <w:sz w:val="18"/>
      <w:szCs w:val="18"/>
    </w:rPr>
  </w:style>
  <w:style w:type="character" w:styleId="zlenenKpr">
    <w:name w:val="FollowedHyperlink"/>
    <w:basedOn w:val="VarsaylanParagrafYazTipi"/>
    <w:uiPriority w:val="99"/>
    <w:semiHidden/>
    <w:unhideWhenUsed/>
    <w:rsid w:val="00564D99"/>
    <w:rPr>
      <w:color w:val="800080" w:themeColor="followedHyperlink"/>
      <w:u w:val="single"/>
    </w:rPr>
  </w:style>
  <w:style w:type="paragraph" w:styleId="stBilgi">
    <w:name w:val="header"/>
    <w:basedOn w:val="Normal"/>
    <w:link w:val="stBilgiChar"/>
    <w:uiPriority w:val="99"/>
    <w:unhideWhenUsed/>
    <w:rsid w:val="007D66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66B7"/>
  </w:style>
  <w:style w:type="paragraph" w:styleId="AltBilgi">
    <w:name w:val="footer"/>
    <w:basedOn w:val="Normal"/>
    <w:link w:val="AltBilgiChar"/>
    <w:uiPriority w:val="99"/>
    <w:unhideWhenUsed/>
    <w:rsid w:val="007D66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66B7"/>
  </w:style>
  <w:style w:type="character" w:styleId="Gl">
    <w:name w:val="Strong"/>
    <w:basedOn w:val="VarsaylanParagrafYazTipi"/>
    <w:uiPriority w:val="22"/>
    <w:qFormat/>
    <w:rsid w:val="00B336DC"/>
    <w:rPr>
      <w:b/>
      <w:bC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ge.edu.tr/tr-0/anasayf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ege.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basvuru.ua.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yH23W9zkXQzyozGP06UAe9JFXA==">AMUW2mXfJB+t2Xo+JYwIbsk2TifT8md75Nn4J4zmyoTYol5Wb/BG0dLBliftwF8ncm4lo1Da7ouLXbuDyrfBK+o9WVBIE/ZpfztkNzY7aa1W80Wygx9AxnGe0WoZ00cQa4Y5Vdsom9j3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3729</Words>
  <Characters>21261</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Ramazan</cp:lastModifiedBy>
  <cp:revision>3</cp:revision>
  <dcterms:created xsi:type="dcterms:W3CDTF">2023-02-09T10:01:00Z</dcterms:created>
  <dcterms:modified xsi:type="dcterms:W3CDTF">2023-02-09T10:01:00Z</dcterms:modified>
</cp:coreProperties>
</file>